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b/>
          <w:sz w:val="30"/>
          <w:szCs w:val="30"/>
        </w:rPr>
      </w:pPr>
      <w:r>
        <w:rPr>
          <w:rFonts w:hint="eastAsia"/>
        </w:rPr>
        <w:t xml:space="preserve"> </w:t>
      </w:r>
      <w:r>
        <w:t xml:space="preserve">              </w:t>
      </w:r>
      <w:r>
        <w:rPr>
          <w:rFonts w:hint="eastAsia" w:ascii="宋体" w:hAnsi="宋体" w:eastAsia="宋体"/>
          <w:b/>
          <w:sz w:val="30"/>
          <w:szCs w:val="30"/>
        </w:rPr>
        <w:t>关于2</w:t>
      </w:r>
      <w:r>
        <w:rPr>
          <w:rFonts w:ascii="宋体" w:hAnsi="宋体" w:eastAsia="宋体"/>
          <w:b/>
          <w:sz w:val="30"/>
          <w:szCs w:val="30"/>
        </w:rPr>
        <w:t>026</w:t>
      </w:r>
      <w:r>
        <w:rPr>
          <w:rFonts w:hint="eastAsia" w:ascii="宋体" w:hAnsi="宋体" w:eastAsia="宋体"/>
          <w:b/>
          <w:sz w:val="30"/>
          <w:szCs w:val="30"/>
        </w:rPr>
        <w:t>年S</w:t>
      </w:r>
      <w:r>
        <w:rPr>
          <w:rFonts w:ascii="宋体" w:hAnsi="宋体" w:eastAsia="宋体"/>
          <w:b/>
          <w:sz w:val="30"/>
          <w:szCs w:val="30"/>
        </w:rPr>
        <w:t>T-90</w:t>
      </w:r>
      <w:r>
        <w:rPr>
          <w:rFonts w:hint="eastAsia" w:ascii="宋体" w:hAnsi="宋体" w:eastAsia="宋体"/>
          <w:b/>
          <w:sz w:val="30"/>
          <w:szCs w:val="30"/>
        </w:rPr>
        <w:t>运输的基本信息及要求</w:t>
      </w:r>
    </w:p>
    <w:p>
      <w:pPr>
        <w:rPr>
          <w:rFonts w:ascii="宋体" w:hAnsi="宋体" w:eastAsia="宋体"/>
          <w:b/>
          <w:sz w:val="30"/>
          <w:szCs w:val="30"/>
        </w:rPr>
      </w:pPr>
    </w:p>
    <w:p>
      <w:pPr>
        <w:pStyle w:val="7"/>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货物名称：</w:t>
      </w:r>
    </w:p>
    <w:p>
      <w:pPr>
        <w:spacing w:line="360" w:lineRule="auto"/>
        <w:ind w:firstLine="960" w:firstLineChars="400"/>
        <w:rPr>
          <w:rFonts w:ascii="宋体" w:hAnsi="宋体" w:eastAsia="宋体"/>
          <w:sz w:val="24"/>
          <w:szCs w:val="24"/>
        </w:rPr>
      </w:pPr>
      <w:r>
        <w:rPr>
          <w:rFonts w:hint="eastAsia" w:ascii="宋体" w:hAnsi="宋体" w:eastAsia="宋体"/>
          <w:sz w:val="24"/>
          <w:szCs w:val="24"/>
        </w:rPr>
        <w:t>S</w:t>
      </w:r>
      <w:r>
        <w:rPr>
          <w:rFonts w:ascii="宋体" w:hAnsi="宋体" w:eastAsia="宋体"/>
          <w:sz w:val="24"/>
          <w:szCs w:val="24"/>
        </w:rPr>
        <w:t>T-90</w:t>
      </w:r>
      <w:r>
        <w:rPr>
          <w:rFonts w:hint="eastAsia" w:ascii="宋体" w:hAnsi="宋体" w:eastAsia="宋体"/>
          <w:sz w:val="24"/>
          <w:szCs w:val="24"/>
        </w:rPr>
        <w:t>油剂（</w:t>
      </w:r>
      <w:r>
        <w:rPr>
          <w:rFonts w:hint="eastAsia" w:ascii="宋体" w:hAnsi="宋体" w:eastAsia="宋体"/>
          <w:sz w:val="28"/>
          <w:szCs w:val="28"/>
        </w:rPr>
        <w:t>方形塑料桶包装，9</w:t>
      </w:r>
      <w:r>
        <w:rPr>
          <w:rFonts w:ascii="宋体" w:hAnsi="宋体" w:eastAsia="宋体"/>
          <w:sz w:val="28"/>
          <w:szCs w:val="28"/>
        </w:rPr>
        <w:t>3</w:t>
      </w:r>
      <w:r>
        <w:rPr>
          <w:rFonts w:hint="eastAsia" w:ascii="宋体" w:hAnsi="宋体" w:eastAsia="宋体"/>
          <w:sz w:val="28"/>
          <w:szCs w:val="28"/>
        </w:rPr>
        <w:t>0KG/桶）</w:t>
      </w:r>
    </w:p>
    <w:p>
      <w:pPr>
        <w:pStyle w:val="7"/>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计划全年运输数量：</w:t>
      </w:r>
    </w:p>
    <w:p>
      <w:pPr>
        <w:pStyle w:val="7"/>
        <w:spacing w:line="360" w:lineRule="auto"/>
        <w:ind w:left="480" w:firstLine="480"/>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425.01</w:t>
      </w:r>
      <w:r>
        <w:rPr>
          <w:rFonts w:hint="eastAsia" w:ascii="宋体" w:hAnsi="宋体" w:eastAsia="宋体"/>
          <w:sz w:val="24"/>
          <w:szCs w:val="24"/>
        </w:rPr>
        <w:t>吨（定期分批运输，每桶标重0</w:t>
      </w:r>
      <w:r>
        <w:rPr>
          <w:rFonts w:ascii="宋体" w:hAnsi="宋体" w:eastAsia="宋体"/>
          <w:sz w:val="24"/>
          <w:szCs w:val="24"/>
        </w:rPr>
        <w:t>.93</w:t>
      </w:r>
      <w:r>
        <w:rPr>
          <w:rFonts w:hint="eastAsia" w:ascii="宋体" w:hAnsi="宋体" w:eastAsia="宋体"/>
          <w:sz w:val="24"/>
          <w:szCs w:val="24"/>
        </w:rPr>
        <w:t>吨，每批次3</w:t>
      </w:r>
      <w:r>
        <w:rPr>
          <w:rFonts w:ascii="宋体" w:hAnsi="宋体" w:eastAsia="宋体"/>
          <w:sz w:val="24"/>
          <w:szCs w:val="24"/>
        </w:rPr>
        <w:t>2</w:t>
      </w:r>
      <w:r>
        <w:rPr>
          <w:rFonts w:hint="eastAsia" w:ascii="宋体" w:hAnsi="宋体" w:eastAsia="宋体"/>
          <w:sz w:val="24"/>
          <w:szCs w:val="24"/>
        </w:rPr>
        <w:t>桶）</w:t>
      </w:r>
    </w:p>
    <w:p>
      <w:pPr>
        <w:pStyle w:val="7"/>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运输途径</w:t>
      </w:r>
    </w:p>
    <w:p>
      <w:pPr>
        <w:pStyle w:val="7"/>
        <w:spacing w:line="360" w:lineRule="auto"/>
        <w:ind w:left="480" w:firstLine="480"/>
        <w:rPr>
          <w:rFonts w:ascii="宋体" w:hAnsi="宋体" w:eastAsia="宋体"/>
          <w:sz w:val="24"/>
          <w:szCs w:val="24"/>
        </w:rPr>
      </w:pPr>
      <w:r>
        <w:rPr>
          <w:rFonts w:hint="eastAsia" w:ascii="宋体" w:hAnsi="宋体" w:eastAsia="宋体"/>
          <w:sz w:val="24"/>
          <w:szCs w:val="24"/>
        </w:rPr>
        <w:t>起运点：南通醋酸纤维有限公司（</w:t>
      </w:r>
      <w:r>
        <w:rPr>
          <w:rFonts w:ascii="宋体" w:hAnsi="宋体" w:eastAsia="宋体"/>
          <w:sz w:val="24"/>
          <w:szCs w:val="24"/>
        </w:rPr>
        <w:t>江苏省南通市钟秀中路109号</w:t>
      </w:r>
      <w:r>
        <w:rPr>
          <w:rFonts w:hint="eastAsia" w:ascii="宋体" w:hAnsi="宋体" w:eastAsia="宋体"/>
          <w:sz w:val="24"/>
          <w:szCs w:val="24"/>
        </w:rPr>
        <w:t>）</w:t>
      </w:r>
    </w:p>
    <w:p>
      <w:pPr>
        <w:pStyle w:val="7"/>
        <w:spacing w:line="360" w:lineRule="auto"/>
        <w:ind w:left="480" w:firstLine="480"/>
        <w:rPr>
          <w:rFonts w:ascii="宋体" w:hAnsi="宋体" w:eastAsia="宋体"/>
          <w:sz w:val="24"/>
          <w:szCs w:val="24"/>
        </w:rPr>
      </w:pPr>
      <w:r>
        <w:rPr>
          <w:rFonts w:hint="eastAsia" w:ascii="宋体" w:hAnsi="宋体" w:eastAsia="宋体"/>
          <w:sz w:val="24"/>
          <w:szCs w:val="24"/>
        </w:rPr>
        <w:t>终点：</w:t>
      </w:r>
      <w:r>
        <w:rPr>
          <w:rFonts w:ascii="宋体" w:hAnsi="宋体" w:eastAsia="宋体"/>
          <w:sz w:val="24"/>
          <w:szCs w:val="24"/>
        </w:rPr>
        <w:t>云南昆明市五华区红云街道龙泉路香格里拉大道（昆明卷烟厂老厂</w:t>
      </w:r>
      <w:r>
        <w:rPr>
          <w:rFonts w:hint="eastAsia" w:ascii="宋体" w:hAnsi="宋体" w:eastAsia="宋体"/>
          <w:sz w:val="24"/>
          <w:szCs w:val="24"/>
        </w:rPr>
        <w:t>区</w:t>
      </w:r>
      <w:r>
        <w:rPr>
          <w:rFonts w:ascii="宋体" w:hAnsi="宋体" w:eastAsia="宋体"/>
          <w:sz w:val="24"/>
          <w:szCs w:val="24"/>
        </w:rPr>
        <w:t>）</w:t>
      </w:r>
      <w:r>
        <w:rPr>
          <w:rFonts w:hint="eastAsia" w:ascii="宋体" w:hAnsi="宋体" w:eastAsia="宋体"/>
          <w:sz w:val="24"/>
          <w:szCs w:val="24"/>
        </w:rPr>
        <w:t>，运距约2</w:t>
      </w:r>
      <w:r>
        <w:rPr>
          <w:rFonts w:ascii="宋体" w:hAnsi="宋体" w:eastAsia="宋体"/>
          <w:sz w:val="24"/>
          <w:szCs w:val="24"/>
        </w:rPr>
        <w:t>300</w:t>
      </w:r>
      <w:r>
        <w:rPr>
          <w:rFonts w:hint="eastAsia" w:ascii="宋体" w:hAnsi="宋体" w:eastAsia="宋体"/>
          <w:sz w:val="24"/>
          <w:szCs w:val="24"/>
        </w:rPr>
        <w:t>公里；</w:t>
      </w:r>
    </w:p>
    <w:p>
      <w:pPr>
        <w:pStyle w:val="7"/>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装卸及包装要求：</w:t>
      </w:r>
    </w:p>
    <w:p>
      <w:pPr>
        <w:pStyle w:val="7"/>
        <w:spacing w:line="360" w:lineRule="auto"/>
        <w:ind w:left="480" w:firstLine="480"/>
        <w:jc w:val="left"/>
        <w:rPr>
          <w:rFonts w:ascii="宋体" w:hAnsi="宋体" w:eastAsia="宋体"/>
          <w:sz w:val="24"/>
          <w:szCs w:val="24"/>
        </w:rPr>
      </w:pPr>
      <w:r>
        <w:rPr>
          <w:rFonts w:hint="eastAsia" w:ascii="宋体" w:hAnsi="宋体" w:eastAsia="宋体"/>
          <w:sz w:val="24"/>
          <w:szCs w:val="24"/>
        </w:rPr>
        <w:t>派车到南通醋酸纤维有限公司自提货物，同时负责装货和货物固定，需采用塑料桶及金属框架包装，框架之间须固定牢固；</w:t>
      </w:r>
    </w:p>
    <w:p>
      <w:pPr>
        <w:pStyle w:val="7"/>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服务期限：</w:t>
      </w:r>
    </w:p>
    <w:p>
      <w:pPr>
        <w:autoSpaceDE w:val="0"/>
        <w:autoSpaceDN w:val="0"/>
        <w:adjustRightInd w:val="0"/>
        <w:spacing w:line="360" w:lineRule="auto"/>
        <w:ind w:left="450" w:firstLine="560" w:firstLineChars="200"/>
        <w:rPr>
          <w:rFonts w:ascii="宋体" w:hAnsi="宋体" w:eastAsia="宋体"/>
          <w:sz w:val="24"/>
          <w:szCs w:val="24"/>
        </w:rPr>
      </w:pPr>
      <w:r>
        <w:rPr>
          <w:rFonts w:hint="eastAsia" w:ascii="宋体" w:hAnsi="宋体" w:eastAsia="宋体"/>
          <w:sz w:val="28"/>
          <w:szCs w:val="28"/>
        </w:rPr>
        <w:t>双方签订合同之日起一年</w:t>
      </w:r>
      <w:r>
        <w:rPr>
          <w:rFonts w:hint="eastAsia" w:ascii="宋体" w:hAnsi="宋体" w:eastAsia="宋体"/>
          <w:sz w:val="24"/>
          <w:szCs w:val="24"/>
        </w:rPr>
        <w:t>；</w:t>
      </w:r>
    </w:p>
    <w:p>
      <w:pPr>
        <w:pStyle w:val="7"/>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其他须知</w:t>
      </w:r>
    </w:p>
    <w:p>
      <w:pPr>
        <w:spacing w:line="360" w:lineRule="auto"/>
        <w:ind w:firstLine="960" w:firstLineChars="400"/>
        <w:rPr>
          <w:rFonts w:ascii="宋体" w:hAnsi="宋体" w:eastAsia="宋体"/>
          <w:sz w:val="24"/>
          <w:szCs w:val="24"/>
        </w:rPr>
      </w:pPr>
      <w:r>
        <w:rPr>
          <w:rFonts w:hint="eastAsia" w:ascii="宋体" w:hAnsi="宋体" w:eastAsia="宋体"/>
          <w:sz w:val="24"/>
          <w:szCs w:val="24"/>
        </w:rPr>
        <w:t>无</w:t>
      </w:r>
    </w:p>
    <w:p>
      <w:pPr>
        <w:pStyle w:val="7"/>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双方责任</w:t>
      </w:r>
    </w:p>
    <w:p>
      <w:pPr>
        <w:pStyle w:val="7"/>
        <w:spacing w:line="360" w:lineRule="auto"/>
        <w:ind w:left="480" w:firstLine="0" w:firstLineChars="0"/>
        <w:rPr>
          <w:rFonts w:ascii="宋体" w:hAnsi="宋体" w:eastAsia="宋体"/>
          <w:sz w:val="24"/>
          <w:szCs w:val="24"/>
        </w:rPr>
      </w:pPr>
      <w:r>
        <w:rPr>
          <w:rFonts w:hint="eastAsia" w:ascii="宋体" w:hAnsi="宋体" w:eastAsia="宋体"/>
          <w:sz w:val="24"/>
          <w:szCs w:val="24"/>
        </w:rPr>
        <w:t>甲方责任</w:t>
      </w:r>
    </w:p>
    <w:p>
      <w:pPr>
        <w:pStyle w:val="7"/>
        <w:spacing w:line="360" w:lineRule="auto"/>
        <w:ind w:left="420" w:firstLine="480"/>
        <w:rPr>
          <w:rFonts w:ascii="宋体" w:hAnsi="宋体" w:eastAsia="宋体"/>
          <w:sz w:val="24"/>
          <w:szCs w:val="24"/>
        </w:rPr>
      </w:pPr>
      <w:r>
        <w:rPr>
          <w:rFonts w:ascii="宋体" w:hAnsi="宋体" w:eastAsia="宋体"/>
          <w:sz w:val="24"/>
          <w:szCs w:val="24"/>
        </w:rPr>
        <w:t>对乙方的作业人员进行相关安全培训并与乙方签订《安全协议》</w:t>
      </w:r>
      <w:r>
        <w:rPr>
          <w:rFonts w:hint="eastAsia" w:ascii="宋体" w:hAnsi="宋体" w:eastAsia="宋体"/>
          <w:sz w:val="24"/>
          <w:szCs w:val="24"/>
        </w:rPr>
        <w:t>，</w:t>
      </w:r>
    </w:p>
    <w:p>
      <w:pPr>
        <w:spacing w:line="360" w:lineRule="auto"/>
        <w:ind w:firstLine="900" w:firstLineChars="375"/>
        <w:rPr>
          <w:rFonts w:ascii="宋体" w:hAnsi="宋体" w:eastAsia="宋体"/>
          <w:sz w:val="24"/>
          <w:szCs w:val="24"/>
        </w:rPr>
      </w:pPr>
      <w:r>
        <w:rPr>
          <w:rFonts w:hint="eastAsia" w:ascii="宋体" w:hAnsi="宋体" w:eastAsia="宋体"/>
          <w:sz w:val="24"/>
          <w:szCs w:val="24"/>
        </w:rPr>
        <w:t>做</w:t>
      </w:r>
      <w:r>
        <w:rPr>
          <w:rFonts w:ascii="宋体" w:hAnsi="宋体" w:eastAsia="宋体"/>
          <w:sz w:val="24"/>
          <w:szCs w:val="24"/>
        </w:rPr>
        <w:t>好安全预防工作。</w:t>
      </w:r>
    </w:p>
    <w:p>
      <w:pPr>
        <w:spacing w:line="360" w:lineRule="auto"/>
        <w:ind w:firstLine="420" w:firstLineChars="175"/>
        <w:rPr>
          <w:rFonts w:ascii="宋体" w:hAnsi="宋体" w:eastAsia="宋体"/>
          <w:sz w:val="24"/>
          <w:szCs w:val="24"/>
        </w:rPr>
      </w:pPr>
      <w:r>
        <w:rPr>
          <w:rFonts w:hint="eastAsia" w:ascii="宋体" w:hAnsi="宋体" w:eastAsia="宋体"/>
          <w:sz w:val="24"/>
          <w:szCs w:val="24"/>
        </w:rPr>
        <w:t>乙方责任：</w:t>
      </w:r>
    </w:p>
    <w:p>
      <w:pPr>
        <w:pStyle w:val="7"/>
        <w:numPr>
          <w:ilvl w:val="0"/>
          <w:numId w:val="2"/>
        </w:numPr>
        <w:ind w:firstLineChars="0"/>
        <w:rPr>
          <w:rFonts w:ascii="宋体" w:hAnsi="宋体" w:eastAsia="宋体"/>
          <w:sz w:val="24"/>
          <w:szCs w:val="24"/>
        </w:rPr>
      </w:pPr>
      <w:r>
        <w:rPr>
          <w:rFonts w:hint="eastAsia" w:ascii="宋体" w:hAnsi="宋体" w:eastAsia="宋体"/>
          <w:sz w:val="24"/>
          <w:szCs w:val="24"/>
        </w:rPr>
        <w:t>乙方应与甲方安全管理部门签订《安全协议》，并遵照执行，若乙方因违反《安全协议》所造成一切后果由乙方自行承担。</w:t>
      </w:r>
    </w:p>
    <w:p>
      <w:pPr>
        <w:pStyle w:val="7"/>
        <w:numPr>
          <w:ilvl w:val="0"/>
          <w:numId w:val="2"/>
        </w:numPr>
        <w:spacing w:line="360" w:lineRule="auto"/>
        <w:ind w:firstLineChars="0"/>
        <w:rPr>
          <w:rFonts w:ascii="宋体" w:hAnsi="宋体" w:eastAsia="宋体"/>
          <w:sz w:val="24"/>
          <w:szCs w:val="24"/>
        </w:rPr>
      </w:pPr>
      <w:r>
        <w:rPr>
          <w:rFonts w:hint="eastAsia" w:ascii="宋体" w:hAnsi="宋体" w:eastAsia="宋体"/>
          <w:sz w:val="24"/>
          <w:szCs w:val="24"/>
        </w:rPr>
        <w:t>保证甲方委托货物从提货地点到甲方指定地点的安全，在此过程中由于乙方过错或过失造成货物破损、遗失，由乙方赔偿经济损失；如在火车运输过程中出现损坏、遗失等情况，由乙方负责向火车站索取破损记录等信息并及时通知甲方，若乙方怠于行使通知义务的，则视为因乙方过错或过失所造成的货物损失，由乙方承担赔偿责任。</w:t>
      </w:r>
    </w:p>
    <w:p>
      <w:pPr>
        <w:pStyle w:val="7"/>
        <w:numPr>
          <w:ilvl w:val="0"/>
          <w:numId w:val="2"/>
        </w:numPr>
        <w:spacing w:line="360" w:lineRule="auto"/>
        <w:ind w:firstLineChars="0"/>
        <w:rPr>
          <w:rFonts w:ascii="宋体" w:hAnsi="宋体" w:eastAsia="宋体"/>
          <w:sz w:val="24"/>
          <w:szCs w:val="24"/>
        </w:rPr>
      </w:pPr>
      <w:r>
        <w:rPr>
          <w:rFonts w:hint="eastAsia" w:ascii="宋体" w:hAnsi="宋体" w:eastAsia="宋体"/>
          <w:sz w:val="24"/>
          <w:szCs w:val="24"/>
        </w:rPr>
        <w:t>保证按甲方要求的时间将货物送达甲方指定的地点。</w:t>
      </w:r>
    </w:p>
    <w:p>
      <w:pPr>
        <w:pStyle w:val="7"/>
        <w:numPr>
          <w:ilvl w:val="0"/>
          <w:numId w:val="2"/>
        </w:numPr>
        <w:spacing w:line="360" w:lineRule="auto"/>
        <w:ind w:firstLineChars="0"/>
        <w:rPr>
          <w:rFonts w:ascii="宋体" w:hAnsi="宋体" w:eastAsia="宋体"/>
          <w:sz w:val="24"/>
          <w:szCs w:val="24"/>
        </w:rPr>
      </w:pPr>
      <w:r>
        <w:rPr>
          <w:rFonts w:hint="eastAsia" w:ascii="宋体" w:hAnsi="宋体" w:eastAsia="宋体"/>
          <w:sz w:val="24"/>
          <w:szCs w:val="24"/>
        </w:rPr>
        <w:t>运输、装卸车辆在甲方厂区内操作必须注意安全，严格遵守甲方厂区内交通规则和安全要求，严格按照所使用的运输、装卸设备或工具的有关操作规程进行操作。如对甲方货物、库房、道路设施等造成损害，乙方负责赔偿并承担相应法律责任。</w:t>
      </w:r>
    </w:p>
    <w:p>
      <w:pPr>
        <w:pStyle w:val="7"/>
        <w:numPr>
          <w:ilvl w:val="0"/>
          <w:numId w:val="2"/>
        </w:numPr>
        <w:spacing w:line="360" w:lineRule="auto"/>
        <w:ind w:firstLineChars="0"/>
        <w:rPr>
          <w:rFonts w:ascii="宋体" w:hAnsi="宋体" w:eastAsia="宋体"/>
          <w:sz w:val="24"/>
          <w:szCs w:val="24"/>
        </w:rPr>
      </w:pPr>
      <w:r>
        <w:rPr>
          <w:rFonts w:hint="eastAsia" w:ascii="宋体" w:hAnsi="宋体" w:eastAsia="宋体"/>
          <w:sz w:val="24"/>
          <w:szCs w:val="24"/>
        </w:rPr>
        <w:t>乙方提货、运输、装卸人员在甲方厂区作业时，必须严格遵守甲方安全规则，遵守厂区内禁烟要求，注意与相关部门人员的协调配合，听从安排指挥，尽职尽责完成工作任务。</w:t>
      </w:r>
    </w:p>
    <w:p>
      <w:pPr>
        <w:pStyle w:val="7"/>
        <w:numPr>
          <w:ilvl w:val="0"/>
          <w:numId w:val="2"/>
        </w:numPr>
        <w:spacing w:line="360" w:lineRule="auto"/>
        <w:ind w:firstLineChars="0"/>
        <w:rPr>
          <w:rFonts w:ascii="宋体" w:hAnsi="宋体" w:eastAsia="宋体"/>
          <w:sz w:val="24"/>
          <w:szCs w:val="24"/>
        </w:rPr>
      </w:pPr>
      <w:r>
        <w:rPr>
          <w:rFonts w:hint="eastAsia" w:ascii="宋体" w:hAnsi="宋体" w:eastAsia="宋体"/>
          <w:sz w:val="24"/>
          <w:szCs w:val="24"/>
        </w:rPr>
        <w:t>乙方在运输、装卸、仓储过程中，发生交通意外事故或其他安全事故，造成甲方及甲方人员、乙方及乙方人员以及其他第三方人身损害、财产损失的由乙方就此承担全部赔偿责任以及其他相应法律责任。</w:t>
      </w:r>
    </w:p>
    <w:p>
      <w:pPr>
        <w:pStyle w:val="7"/>
        <w:numPr>
          <w:ilvl w:val="0"/>
          <w:numId w:val="2"/>
        </w:numPr>
        <w:spacing w:line="360" w:lineRule="auto"/>
        <w:ind w:firstLineChars="0"/>
        <w:rPr>
          <w:rFonts w:ascii="宋体" w:hAnsi="宋体" w:eastAsia="宋体"/>
          <w:sz w:val="24"/>
          <w:szCs w:val="24"/>
        </w:rPr>
      </w:pPr>
      <w:r>
        <w:rPr>
          <w:rFonts w:hint="eastAsia" w:ascii="宋体" w:hAnsi="宋体" w:eastAsia="宋体"/>
          <w:sz w:val="24"/>
          <w:szCs w:val="24"/>
        </w:rPr>
        <w:t>乙方需每月向甲方提供完整准确的到货及库存报表。</w:t>
      </w:r>
    </w:p>
    <w:p>
      <w:pPr>
        <w:rPr>
          <w:rFonts w:ascii="宋体" w:hAnsi="宋体" w:eastAsia="宋体"/>
          <w:sz w:val="24"/>
          <w:szCs w:val="24"/>
        </w:rPr>
      </w:pPr>
    </w:p>
    <w:p>
      <w:pPr>
        <w:ind w:firstLine="1807" w:firstLineChars="600"/>
        <w:rPr>
          <w:rFonts w:ascii="宋体" w:hAnsi="宋体" w:eastAsia="宋体"/>
          <w:b/>
          <w:sz w:val="30"/>
          <w:szCs w:val="30"/>
        </w:rPr>
      </w:pPr>
      <w:r>
        <w:rPr>
          <w:rFonts w:hint="eastAsia" w:ascii="宋体" w:hAnsi="宋体" w:eastAsia="宋体"/>
          <w:b/>
          <w:sz w:val="30"/>
          <w:szCs w:val="30"/>
        </w:rPr>
        <w:t>进入南纤公司需要遵守的安全管理规定</w:t>
      </w:r>
    </w:p>
    <w:p>
      <w:pPr>
        <w:pStyle w:val="7"/>
        <w:spacing w:line="360" w:lineRule="auto"/>
        <w:ind w:left="720" w:firstLine="0" w:firstLineChars="0"/>
        <w:rPr>
          <w:rFonts w:ascii="宋体" w:hAnsi="宋体" w:eastAsia="宋体"/>
          <w:sz w:val="24"/>
          <w:szCs w:val="24"/>
        </w:rPr>
      </w:pPr>
      <w:r>
        <w:rPr>
          <w:rFonts w:hint="eastAsia" w:ascii="宋体" w:hAnsi="宋体" w:eastAsia="宋体"/>
          <w:b/>
          <w:sz w:val="24"/>
          <w:szCs w:val="24"/>
          <w:lang w:eastAsia="zh-CN"/>
        </w:rPr>
        <w:t>1.</w:t>
      </w:r>
      <w:r>
        <w:rPr>
          <w:rFonts w:hint="eastAsia" w:ascii="宋体" w:hAnsi="宋体" w:eastAsia="宋体"/>
          <w:sz w:val="24"/>
          <w:szCs w:val="24"/>
        </w:rPr>
        <w:t xml:space="preserve">传达室保安核查送货单和货物后办理登记，发放《提送货人员入厂卡》。 </w:t>
      </w:r>
      <w:r>
        <w:rPr>
          <w:rFonts w:hint="eastAsia" w:ascii="宋体" w:hAnsi="宋体" w:eastAsia="宋体"/>
          <w:sz w:val="24"/>
          <w:szCs w:val="24"/>
        </w:rPr>
        <w:br w:type="textWrapping"/>
      </w:r>
      <w:r>
        <w:rPr>
          <w:rFonts w:hint="eastAsia" w:ascii="宋体" w:hAnsi="宋体" w:eastAsia="宋体"/>
          <w:b/>
          <w:sz w:val="24"/>
          <w:szCs w:val="24"/>
        </w:rPr>
        <w:t>2、</w:t>
      </w:r>
      <w:r>
        <w:rPr>
          <w:rFonts w:hint="eastAsia" w:ascii="宋体" w:hAnsi="宋体" w:eastAsia="宋体"/>
          <w:sz w:val="24"/>
          <w:szCs w:val="24"/>
        </w:rPr>
        <w:t xml:space="preserve">提送货车辆 </w:t>
      </w:r>
      <w:r>
        <w:rPr>
          <w:rFonts w:hint="eastAsia" w:ascii="宋体" w:hAnsi="宋体" w:eastAsia="宋体"/>
          <w:sz w:val="24"/>
          <w:szCs w:val="24"/>
        </w:rPr>
        <w:br w:type="textWrapping"/>
      </w:r>
      <w:r>
        <w:rPr>
          <w:rFonts w:ascii="宋体" w:hAnsi="宋体" w:eastAsia="宋体"/>
          <w:sz w:val="24"/>
          <w:szCs w:val="24"/>
        </w:rPr>
        <w:t>1</w:t>
      </w:r>
      <w:r>
        <w:rPr>
          <w:rFonts w:hint="eastAsia" w:ascii="宋体" w:hAnsi="宋体" w:eastAsia="宋体"/>
          <w:sz w:val="24"/>
          <w:szCs w:val="24"/>
        </w:rPr>
        <w:t>）长期的提送货车辆，业务部门应填写WPF/ZJ0810《提送货驾驶员及车辆登记表》（附录P</w:t>
      </w:r>
      <w:r>
        <w:rPr>
          <w:rFonts w:hint="eastAsia" w:ascii="宋体" w:hAnsi="宋体" w:eastAsia="宋体"/>
          <w:sz w:val="24"/>
          <w:szCs w:val="24"/>
          <w:lang w:eastAsia="zh-CN"/>
        </w:rPr>
        <w:t>）</w:t>
      </w:r>
      <w:r>
        <w:rPr>
          <w:rFonts w:hint="eastAsia" w:ascii="宋体" w:hAnsi="宋体" w:eastAsia="宋体"/>
          <w:sz w:val="24"/>
          <w:szCs w:val="24"/>
        </w:rPr>
        <w:t xml:space="preserve">，经安环部审核后备案。传达室保安人员核查送货单和货物，与备案信息比对后，办理机动车辆进厂登记。 </w:t>
      </w:r>
      <w:r>
        <w:rPr>
          <w:rFonts w:hint="eastAsia" w:ascii="宋体" w:hAnsi="宋体" w:eastAsia="宋体"/>
          <w:sz w:val="24"/>
          <w:szCs w:val="24"/>
        </w:rPr>
        <w:br w:type="textWrapping"/>
      </w:r>
      <w:r>
        <w:rPr>
          <w:rFonts w:ascii="宋体" w:hAnsi="宋体" w:eastAsia="宋体"/>
          <w:sz w:val="24"/>
          <w:szCs w:val="24"/>
        </w:rPr>
        <w:t>2</w:t>
      </w:r>
      <w:r>
        <w:rPr>
          <w:rFonts w:hint="eastAsia" w:ascii="宋体" w:hAnsi="宋体" w:eastAsia="宋体"/>
          <w:sz w:val="24"/>
          <w:szCs w:val="24"/>
        </w:rPr>
        <w:t>）临时的提送货车辆，传达室保安核查提送货单或介绍信、驾驶证、行驶证</w:t>
      </w:r>
      <w:r>
        <w:rPr>
          <w:rFonts w:hint="eastAsia" w:ascii="宋体" w:hAnsi="宋体" w:eastAsia="宋体"/>
          <w:color w:val="00B050"/>
          <w:sz w:val="24"/>
          <w:szCs w:val="24"/>
        </w:rPr>
        <w:t>、</w:t>
      </w:r>
      <w:r>
        <w:rPr>
          <w:rFonts w:hint="eastAsia" w:ascii="宋体" w:hAnsi="宋体" w:eastAsia="宋体"/>
          <w:sz w:val="24"/>
          <w:szCs w:val="24"/>
        </w:rPr>
        <w:t xml:space="preserve">CRM系统提货车辆信息记录、南通醋纤服务号微信小程序中的提货车辆信息记录，观看《安全须知教育片》（丝束提货人员学习“丝束提货人员安全告知”，驾乘人员学习确认签字）后，传达室保安人员办理登记。 </w:t>
      </w:r>
      <w:r>
        <w:rPr>
          <w:rFonts w:hint="eastAsia" w:ascii="宋体" w:hAnsi="宋体" w:eastAsia="宋体"/>
          <w:sz w:val="24"/>
          <w:szCs w:val="24"/>
        </w:rPr>
        <w:br w:type="textWrapping"/>
      </w:r>
      <w:r>
        <w:rPr>
          <w:rFonts w:ascii="宋体" w:hAnsi="宋体" w:eastAsia="宋体"/>
          <w:sz w:val="24"/>
          <w:szCs w:val="24"/>
        </w:rPr>
        <w:t>3</w:t>
      </w:r>
      <w:r>
        <w:rPr>
          <w:rFonts w:hint="eastAsia" w:ascii="宋体" w:hAnsi="宋体" w:eastAsia="宋体"/>
          <w:sz w:val="24"/>
          <w:szCs w:val="24"/>
        </w:rPr>
        <w:t>）提送货人员在“机动车进厂登记表”安全承诺栏签名后，领取“南纤厂内通行证</w:t>
      </w:r>
      <w:r>
        <w:rPr>
          <w:rFonts w:hint="eastAsia" w:ascii="宋体" w:hAnsi="宋体" w:eastAsia="宋体"/>
          <w:sz w:val="24"/>
          <w:szCs w:val="24"/>
          <w:lang w:eastAsia="zh-CN"/>
        </w:rPr>
        <w:t>”“</w:t>
      </w:r>
      <w:r>
        <w:rPr>
          <w:rFonts w:hint="eastAsia" w:ascii="宋体" w:hAnsi="宋体" w:eastAsia="宋体"/>
          <w:sz w:val="24"/>
          <w:szCs w:val="24"/>
        </w:rPr>
        <w:t xml:space="preserve">提送货人员入厂卡”、GPS，车辆戴好阻火器后入厂。 </w:t>
      </w:r>
      <w:r>
        <w:rPr>
          <w:rFonts w:hint="eastAsia" w:ascii="宋体" w:hAnsi="宋体" w:eastAsia="宋体"/>
          <w:sz w:val="24"/>
          <w:szCs w:val="24"/>
        </w:rPr>
        <w:br w:type="textWrapping"/>
      </w:r>
      <w:r>
        <w:rPr>
          <w:rFonts w:ascii="宋体" w:hAnsi="宋体" w:eastAsia="宋体"/>
          <w:sz w:val="24"/>
          <w:szCs w:val="24"/>
        </w:rPr>
        <w:t>4</w:t>
      </w:r>
      <w:r>
        <w:rPr>
          <w:rFonts w:hint="eastAsia" w:ascii="宋体" w:hAnsi="宋体" w:eastAsia="宋体"/>
          <w:sz w:val="24"/>
          <w:szCs w:val="24"/>
        </w:rPr>
        <w:t>）提送货车辆按指定路线行驶和停放。长期的提送货车辆，行驶路线和停放地点见WPZJ0810N《南纤公司提送货车辆行驶路线图》（附件N）。临时的送货车辆</w:t>
      </w:r>
      <w:r>
        <w:rPr>
          <w:rFonts w:hint="eastAsia" w:ascii="宋体" w:hAnsi="宋体" w:eastAsia="宋体"/>
          <w:sz w:val="24"/>
          <w:szCs w:val="24"/>
          <w:lang w:eastAsia="zh-CN"/>
        </w:rPr>
        <w:t>，由</w:t>
      </w:r>
      <w:r>
        <w:rPr>
          <w:rFonts w:hint="eastAsia" w:ascii="宋体" w:hAnsi="宋体" w:eastAsia="宋体"/>
          <w:sz w:val="24"/>
          <w:szCs w:val="24"/>
        </w:rPr>
        <w:t xml:space="preserve">采购供应部安排公司员工到传达室接应；如需送货到生产维修现场，由生产维修部门安排公司员工与仓库保管员办理交接，并对交接后的车辆实行全程安全管理。如需引导，由属地部门提出。 </w:t>
      </w:r>
      <w:r>
        <w:rPr>
          <w:rFonts w:hint="eastAsia" w:ascii="宋体" w:hAnsi="宋体" w:eastAsia="宋体"/>
          <w:sz w:val="24"/>
          <w:szCs w:val="24"/>
        </w:rPr>
        <w:br w:type="textWrapping"/>
      </w:r>
      <w:r>
        <w:rPr>
          <w:rFonts w:ascii="宋体" w:hAnsi="宋体" w:eastAsia="宋体"/>
          <w:sz w:val="24"/>
          <w:szCs w:val="24"/>
        </w:rPr>
        <w:t>5</w:t>
      </w:r>
      <w:r>
        <w:rPr>
          <w:rFonts w:hint="eastAsia" w:ascii="宋体" w:hAnsi="宋体" w:eastAsia="宋体"/>
          <w:sz w:val="24"/>
          <w:szCs w:val="24"/>
        </w:rPr>
        <w:t xml:space="preserve">）使用部门应对提、送货车辆进行检查。在公司内发生任何交通事故和违章事件，将追究驾驶员及所属物流公司和使用部门或协作部门的责任并按相关规定进行处理。 </w:t>
      </w:r>
      <w:r>
        <w:rPr>
          <w:rFonts w:hint="eastAsia" w:ascii="宋体" w:hAnsi="宋体" w:eastAsia="宋体"/>
          <w:sz w:val="24"/>
          <w:szCs w:val="24"/>
        </w:rPr>
        <w:br w:type="textWrapping"/>
      </w:r>
      <w:r>
        <w:rPr>
          <w:rFonts w:ascii="宋体" w:hAnsi="宋体" w:eastAsia="宋体"/>
          <w:sz w:val="24"/>
          <w:szCs w:val="24"/>
        </w:rPr>
        <w:t>6</w:t>
      </w:r>
      <w:r>
        <w:rPr>
          <w:rFonts w:hint="eastAsia" w:ascii="宋体" w:hAnsi="宋体" w:eastAsia="宋体"/>
          <w:sz w:val="24"/>
          <w:szCs w:val="24"/>
        </w:rPr>
        <w:t xml:space="preserve">）提送货的车辆离开公司时，驾驶员将“南纤厂内通行证”、GPS和提、送货卡及阻火器退还门卫，经检查后放行。 </w:t>
      </w:r>
      <w:r>
        <w:rPr>
          <w:rFonts w:hint="eastAsia" w:ascii="宋体" w:hAnsi="宋体" w:eastAsia="宋体"/>
          <w:sz w:val="24"/>
          <w:szCs w:val="24"/>
        </w:rPr>
        <w:br w:type="textWrapping"/>
      </w:r>
      <w:r>
        <w:rPr>
          <w:rFonts w:hint="eastAsia" w:ascii="宋体" w:hAnsi="宋体" w:eastAsia="宋体"/>
          <w:b/>
          <w:sz w:val="24"/>
          <w:szCs w:val="24"/>
        </w:rPr>
        <w:t>3、通用规定</w:t>
      </w:r>
      <w:r>
        <w:rPr>
          <w:rFonts w:hint="eastAsia" w:ascii="宋体" w:hAnsi="宋体" w:eastAsia="宋体"/>
          <w:sz w:val="24"/>
          <w:szCs w:val="24"/>
        </w:rPr>
        <w:t xml:space="preserve"> </w:t>
      </w:r>
      <w:r>
        <w:rPr>
          <w:rFonts w:hint="eastAsia" w:ascii="宋体" w:hAnsi="宋体" w:eastAsia="宋体"/>
          <w:sz w:val="24"/>
          <w:szCs w:val="24"/>
        </w:rPr>
        <w:br w:type="textWrapping"/>
      </w:r>
      <w:r>
        <w:rPr>
          <w:rFonts w:ascii="宋体" w:hAnsi="宋体" w:eastAsia="宋体"/>
          <w:sz w:val="24"/>
          <w:szCs w:val="24"/>
        </w:rPr>
        <w:t>1</w:t>
      </w:r>
      <w:r>
        <w:rPr>
          <w:rFonts w:hint="eastAsia" w:ascii="宋体" w:hAnsi="宋体" w:eastAsia="宋体"/>
          <w:sz w:val="24"/>
          <w:szCs w:val="24"/>
        </w:rPr>
        <w:t>）8</w:t>
      </w:r>
      <w:r>
        <w:rPr>
          <w:rFonts w:hint="eastAsia" w:ascii="宋体" w:hAnsi="宋体" w:eastAsia="宋体"/>
          <w:sz w:val="24"/>
          <w:szCs w:val="24"/>
          <w:lang w:eastAsia="zh-CN"/>
        </w:rPr>
        <w:t>:</w:t>
      </w:r>
      <w:r>
        <w:rPr>
          <w:rFonts w:hint="eastAsia" w:ascii="宋体" w:hAnsi="宋体" w:eastAsia="宋体"/>
          <w:sz w:val="24"/>
          <w:szCs w:val="24"/>
        </w:rPr>
        <w:t>00至8</w:t>
      </w:r>
      <w:r>
        <w:rPr>
          <w:rFonts w:hint="eastAsia" w:ascii="宋体" w:hAnsi="宋体" w:eastAsia="宋体"/>
          <w:sz w:val="24"/>
          <w:szCs w:val="24"/>
          <w:lang w:eastAsia="zh-CN"/>
        </w:rPr>
        <w:t>:</w:t>
      </w:r>
      <w:r>
        <w:rPr>
          <w:rFonts w:hint="eastAsia" w:ascii="宋体" w:hAnsi="宋体" w:eastAsia="宋体"/>
          <w:sz w:val="24"/>
          <w:szCs w:val="24"/>
        </w:rPr>
        <w:t>30、17</w:t>
      </w:r>
      <w:r>
        <w:rPr>
          <w:rFonts w:hint="eastAsia" w:ascii="宋体" w:hAnsi="宋体" w:eastAsia="宋体"/>
          <w:sz w:val="24"/>
          <w:szCs w:val="24"/>
          <w:lang w:eastAsia="zh-CN"/>
        </w:rPr>
        <w:t>:</w:t>
      </w:r>
      <w:r>
        <w:rPr>
          <w:rFonts w:hint="eastAsia" w:ascii="宋体" w:hAnsi="宋体" w:eastAsia="宋体"/>
          <w:sz w:val="24"/>
          <w:szCs w:val="24"/>
        </w:rPr>
        <w:t>00至17</w:t>
      </w:r>
      <w:r>
        <w:rPr>
          <w:rFonts w:hint="eastAsia" w:ascii="宋体" w:hAnsi="宋体" w:eastAsia="宋体"/>
          <w:sz w:val="24"/>
          <w:szCs w:val="24"/>
          <w:lang w:eastAsia="zh-CN"/>
        </w:rPr>
        <w:t>:</w:t>
      </w:r>
      <w:r>
        <w:rPr>
          <w:rFonts w:ascii="宋体" w:hAnsi="宋体" w:eastAsia="宋体"/>
          <w:sz w:val="24"/>
          <w:szCs w:val="24"/>
        </w:rPr>
        <w:t>30，</w:t>
      </w:r>
      <w:r>
        <w:rPr>
          <w:rFonts w:hint="eastAsia" w:ascii="宋体" w:hAnsi="宋体" w:eastAsia="宋体"/>
          <w:sz w:val="24"/>
          <w:szCs w:val="24"/>
        </w:rPr>
        <w:t xml:space="preserve">机动车不得在公司内行驶。 </w:t>
      </w:r>
      <w:r>
        <w:rPr>
          <w:rFonts w:hint="eastAsia" w:ascii="宋体" w:hAnsi="宋体" w:eastAsia="宋体"/>
          <w:sz w:val="24"/>
          <w:szCs w:val="24"/>
        </w:rPr>
        <w:br w:type="textWrapping"/>
      </w:r>
      <w:r>
        <w:rPr>
          <w:rFonts w:ascii="宋体" w:hAnsi="宋体" w:eastAsia="宋体"/>
          <w:sz w:val="24"/>
          <w:szCs w:val="24"/>
        </w:rPr>
        <w:t>2</w:t>
      </w:r>
      <w:r>
        <w:rPr>
          <w:rFonts w:hint="eastAsia" w:ascii="宋体" w:hAnsi="宋体" w:eastAsia="宋体"/>
          <w:sz w:val="24"/>
          <w:szCs w:val="24"/>
        </w:rPr>
        <w:t xml:space="preserve">）车辆限速15公里/小时、库区限速5公里/小时。（消防车、巡逻车紧急情况除外）。 </w:t>
      </w:r>
      <w:r>
        <w:rPr>
          <w:rFonts w:hint="eastAsia" w:ascii="宋体" w:hAnsi="宋体" w:eastAsia="宋体"/>
          <w:sz w:val="24"/>
          <w:szCs w:val="24"/>
        </w:rPr>
        <w:br w:type="textWrapping"/>
      </w:r>
      <w:r>
        <w:rPr>
          <w:rFonts w:ascii="宋体" w:hAnsi="宋体" w:eastAsia="宋体"/>
          <w:sz w:val="24"/>
          <w:szCs w:val="24"/>
        </w:rPr>
        <w:t>3</w:t>
      </w:r>
      <w:r>
        <w:rPr>
          <w:rFonts w:hint="eastAsia" w:ascii="宋体" w:hAnsi="宋体" w:eastAsia="宋体"/>
          <w:sz w:val="24"/>
          <w:szCs w:val="24"/>
        </w:rPr>
        <w:t>）机动车在厂内行驶时应主动避让行人、生产装置和设备设施</w:t>
      </w:r>
      <w:r>
        <w:rPr>
          <w:rFonts w:hint="eastAsia" w:ascii="宋体" w:hAnsi="宋体" w:eastAsia="宋体"/>
          <w:sz w:val="24"/>
          <w:szCs w:val="24"/>
          <w:lang w:eastAsia="zh-CN"/>
        </w:rPr>
        <w:t>，以及</w:t>
      </w:r>
      <w:r>
        <w:rPr>
          <w:rFonts w:hint="eastAsia" w:ascii="宋体" w:hAnsi="宋体" w:eastAsia="宋体"/>
          <w:sz w:val="24"/>
          <w:szCs w:val="24"/>
        </w:rPr>
        <w:t>执行任务的消防车</w:t>
      </w:r>
      <w:r>
        <w:rPr>
          <w:rFonts w:hint="eastAsia" w:ascii="宋体" w:hAnsi="宋体" w:eastAsia="宋体"/>
          <w:sz w:val="24"/>
          <w:szCs w:val="24"/>
          <w:lang w:eastAsia="zh-CN"/>
        </w:rPr>
        <w:t>，</w:t>
      </w:r>
      <w:r>
        <w:rPr>
          <w:rFonts w:hint="eastAsia" w:ascii="宋体" w:hAnsi="宋体" w:eastAsia="宋体"/>
          <w:sz w:val="24"/>
          <w:szCs w:val="24"/>
        </w:rPr>
        <w:t>禁止堵塞消防通道。运输</w:t>
      </w:r>
      <w:r>
        <w:rPr>
          <w:rFonts w:hint="eastAsia" w:ascii="宋体" w:hAnsi="宋体" w:eastAsia="宋体"/>
          <w:sz w:val="24"/>
          <w:szCs w:val="24"/>
          <w:lang w:eastAsia="zh-CN"/>
        </w:rPr>
        <w:t>车辆</w:t>
      </w:r>
      <w:r>
        <w:rPr>
          <w:rFonts w:hint="eastAsia" w:ascii="宋体" w:hAnsi="宋体" w:eastAsia="宋体"/>
          <w:sz w:val="24"/>
          <w:szCs w:val="24"/>
        </w:rPr>
        <w:t xml:space="preserve">必须注意限高标志，避免碰撞生产管线和装置。 </w:t>
      </w:r>
      <w:r>
        <w:rPr>
          <w:rFonts w:hint="eastAsia" w:ascii="宋体" w:hAnsi="宋体" w:eastAsia="宋体"/>
          <w:sz w:val="24"/>
          <w:szCs w:val="24"/>
        </w:rPr>
        <w:br w:type="textWrapping"/>
      </w:r>
      <w:r>
        <w:rPr>
          <w:rFonts w:ascii="宋体" w:hAnsi="宋体" w:eastAsia="宋体"/>
          <w:sz w:val="24"/>
          <w:szCs w:val="24"/>
        </w:rPr>
        <w:t>4</w:t>
      </w:r>
      <w:r>
        <w:rPr>
          <w:rFonts w:hint="eastAsia" w:ascii="宋体" w:hAnsi="宋体" w:eastAsia="宋体"/>
          <w:sz w:val="24"/>
          <w:szCs w:val="24"/>
        </w:rPr>
        <w:t xml:space="preserve">）机动车进入丝束区域、醋片区域，应取得运行值班长同意并在控制室办理登记，值班长安排人员进行接应。 </w:t>
      </w:r>
      <w:r>
        <w:rPr>
          <w:rFonts w:hint="eastAsia" w:ascii="宋体" w:hAnsi="宋体" w:eastAsia="宋体"/>
          <w:sz w:val="24"/>
          <w:szCs w:val="24"/>
        </w:rPr>
        <w:br w:type="textWrapping"/>
      </w:r>
      <w:r>
        <w:rPr>
          <w:rFonts w:ascii="宋体" w:hAnsi="宋体" w:eastAsia="宋体"/>
          <w:sz w:val="24"/>
          <w:szCs w:val="24"/>
        </w:rPr>
        <w:t>5</w:t>
      </w:r>
      <w:r>
        <w:rPr>
          <w:rFonts w:hint="eastAsia" w:ascii="宋体" w:hAnsi="宋体" w:eastAsia="宋体"/>
          <w:sz w:val="24"/>
          <w:szCs w:val="24"/>
        </w:rPr>
        <w:t xml:space="preserve">）在公司内发生任何事故和违章事件，将追究驾驶员及所属物流公司和使用部门、属地部门的责任并按相关规定进行处理，将以书面警告、约谈、罚款、劝离、拉进黑名单禁止进入甲方厂区等几类措施予以处罚。 </w:t>
      </w:r>
      <w:r>
        <w:rPr>
          <w:rFonts w:hint="eastAsia" w:ascii="宋体" w:hAnsi="宋体" w:eastAsia="宋体"/>
          <w:sz w:val="24"/>
          <w:szCs w:val="24"/>
        </w:rPr>
        <w:br w:type="textWrapping"/>
      </w:r>
      <w:r>
        <w:rPr>
          <w:rFonts w:hint="eastAsia" w:ascii="宋体" w:hAnsi="宋体" w:eastAsia="宋体"/>
          <w:b/>
          <w:sz w:val="24"/>
          <w:szCs w:val="24"/>
        </w:rPr>
        <w:t>4、特别事项</w:t>
      </w:r>
      <w:r>
        <w:rPr>
          <w:rFonts w:hint="eastAsia" w:ascii="宋体" w:hAnsi="宋体" w:eastAsia="宋体"/>
          <w:sz w:val="24"/>
          <w:szCs w:val="24"/>
        </w:rPr>
        <w:t xml:space="preserve"> </w:t>
      </w:r>
      <w:r>
        <w:rPr>
          <w:rFonts w:hint="eastAsia" w:ascii="宋体" w:hAnsi="宋体" w:eastAsia="宋体"/>
          <w:sz w:val="24"/>
          <w:szCs w:val="24"/>
        </w:rPr>
        <w:br w:type="textWrapping"/>
      </w:r>
      <w:r>
        <w:rPr>
          <w:rFonts w:hint="eastAsia" w:ascii="宋体" w:hAnsi="宋体" w:eastAsia="宋体"/>
          <w:sz w:val="24"/>
          <w:szCs w:val="24"/>
        </w:rPr>
        <w:t xml:space="preserve">1）油剂提货人员不得进入装卸区域旁边的油剂制备生产车间。因装卸区域紧邻丝束区域，禁止使用手机。 </w:t>
      </w:r>
      <w:r>
        <w:rPr>
          <w:rFonts w:hint="eastAsia" w:ascii="宋体" w:hAnsi="宋体" w:eastAsia="宋体"/>
          <w:sz w:val="24"/>
          <w:szCs w:val="24"/>
        </w:rPr>
        <w:br w:type="textWrapping"/>
      </w:r>
      <w:r>
        <w:rPr>
          <w:rFonts w:hint="eastAsia" w:ascii="宋体" w:hAnsi="宋体" w:eastAsia="宋体"/>
          <w:sz w:val="24"/>
          <w:szCs w:val="24"/>
        </w:rPr>
        <w:t xml:space="preserve">2）装卸过程中或结束以后前往化学品库领取油剂出门证时，运输司机需步行或者骑自行车由丝束区域所在道路前往化学品库，不得驾驶机动车前往。南纤公司已在《南纤公司提送货车辆行驶路线图》中做好禁行的标记。 </w:t>
      </w:r>
      <w:r>
        <w:rPr>
          <w:rFonts w:hint="eastAsia" w:ascii="宋体" w:hAnsi="宋体" w:eastAsia="宋体"/>
          <w:sz w:val="24"/>
          <w:szCs w:val="24"/>
        </w:rPr>
        <w:br w:type="textWrapping"/>
      </w:r>
      <w:r>
        <w:rPr>
          <w:rFonts w:hint="eastAsia" w:ascii="宋体" w:hAnsi="宋体" w:eastAsia="宋体"/>
          <w:sz w:val="24"/>
          <w:szCs w:val="24"/>
        </w:rPr>
        <w:t>3）油剂运输公司需至少提前一天报送提货车辆号码、司机姓名、手机号码、行驶证识别代码后四位（如已自行办理可不提供）、真实告知前来南纤公司提货司机的出发地点，将由南纤公司营销人员协助办理厂区前禁区</w:t>
      </w:r>
      <w:bookmarkStart w:id="0" w:name="_GoBack"/>
      <w:bookmarkEnd w:id="0"/>
      <w:r>
        <w:rPr>
          <w:rFonts w:hint="eastAsia" w:ascii="宋体" w:hAnsi="宋体" w:eastAsia="宋体"/>
          <w:sz w:val="24"/>
          <w:szCs w:val="24"/>
        </w:rPr>
        <w:t>通行证或在南通醋纤服务号微信小程序中办理提货车辆信息登记与报备手续。</w:t>
      </w:r>
    </w:p>
    <w:p>
      <w:pPr>
        <w:spacing w:line="360" w:lineRule="auto"/>
        <w:ind w:firstLine="720" w:firstLineChars="300"/>
        <w:rPr>
          <w:rFonts w:ascii="宋体" w:hAnsi="宋体" w:eastAsia="宋体"/>
          <w:sz w:val="24"/>
          <w:szCs w:val="24"/>
        </w:rPr>
      </w:pPr>
      <w:r>
        <w:rPr>
          <w:rFonts w:hint="eastAsia" w:ascii="宋体" w:hAnsi="宋体" w:eastAsia="宋体"/>
          <w:sz w:val="24"/>
          <w:szCs w:val="24"/>
        </w:rPr>
        <w:t>对接人： 南纤公司营销部   陈校浚  13862941233</w:t>
      </w:r>
    </w:p>
    <w:p>
      <w:pPr>
        <w:spacing w:line="360" w:lineRule="auto"/>
        <w:ind w:firstLine="720" w:firstLineChars="300"/>
        <w:rPr>
          <w:rFonts w:ascii="宋体" w:hAnsi="宋体" w:eastAsia="宋体"/>
          <w:sz w:val="24"/>
          <w:szCs w:val="24"/>
        </w:rPr>
      </w:pPr>
    </w:p>
    <w:p>
      <w:pPr>
        <w:spacing w:line="360" w:lineRule="auto"/>
        <w:ind w:firstLine="720" w:firstLineChars="300"/>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B23A5D"/>
    <w:multiLevelType w:val="multilevel"/>
    <w:tmpl w:val="0CB23A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70746BD0"/>
    <w:multiLevelType w:val="multilevel"/>
    <w:tmpl w:val="70746BD0"/>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5ZGQ3OTgyZWIxM2EwOWE0YWQxM2ZhOTgzNWM5OTUifQ=="/>
  </w:docVars>
  <w:rsids>
    <w:rsidRoot w:val="00A96DE9"/>
    <w:rsid w:val="00011AD7"/>
    <w:rsid w:val="000720CE"/>
    <w:rsid w:val="00092023"/>
    <w:rsid w:val="00096E59"/>
    <w:rsid w:val="000F30E8"/>
    <w:rsid w:val="00102060"/>
    <w:rsid w:val="00110BC2"/>
    <w:rsid w:val="0017529E"/>
    <w:rsid w:val="001F51CB"/>
    <w:rsid w:val="00227AFB"/>
    <w:rsid w:val="002B76B6"/>
    <w:rsid w:val="002F1B70"/>
    <w:rsid w:val="00375878"/>
    <w:rsid w:val="00437333"/>
    <w:rsid w:val="00455298"/>
    <w:rsid w:val="00457F88"/>
    <w:rsid w:val="004D13D2"/>
    <w:rsid w:val="004F04F6"/>
    <w:rsid w:val="004F7FB7"/>
    <w:rsid w:val="00554868"/>
    <w:rsid w:val="005911B5"/>
    <w:rsid w:val="00592495"/>
    <w:rsid w:val="005F28E8"/>
    <w:rsid w:val="006151C3"/>
    <w:rsid w:val="006A2572"/>
    <w:rsid w:val="006B6685"/>
    <w:rsid w:val="007204AA"/>
    <w:rsid w:val="007B15FF"/>
    <w:rsid w:val="007C61DC"/>
    <w:rsid w:val="008035D9"/>
    <w:rsid w:val="008F4628"/>
    <w:rsid w:val="00973D42"/>
    <w:rsid w:val="00A04F13"/>
    <w:rsid w:val="00A96DE9"/>
    <w:rsid w:val="00AD350F"/>
    <w:rsid w:val="00B622BD"/>
    <w:rsid w:val="00B76E77"/>
    <w:rsid w:val="00B90D69"/>
    <w:rsid w:val="00C37834"/>
    <w:rsid w:val="00C43A0D"/>
    <w:rsid w:val="00C7394D"/>
    <w:rsid w:val="00CE4F03"/>
    <w:rsid w:val="00D107B9"/>
    <w:rsid w:val="00D258C5"/>
    <w:rsid w:val="00D617D3"/>
    <w:rsid w:val="00DF0770"/>
    <w:rsid w:val="00DF18C5"/>
    <w:rsid w:val="00E2114F"/>
    <w:rsid w:val="00E23869"/>
    <w:rsid w:val="00E2708A"/>
    <w:rsid w:val="00E27BBB"/>
    <w:rsid w:val="00E51E75"/>
    <w:rsid w:val="00ED2054"/>
    <w:rsid w:val="00ED28BC"/>
    <w:rsid w:val="00FC32A0"/>
    <w:rsid w:val="5861392F"/>
    <w:rsid w:val="67DA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321</Words>
  <Characters>1833</Characters>
  <Lines>15</Lines>
  <Paragraphs>4</Paragraphs>
  <TotalTime>147</TotalTime>
  <ScaleCrop>false</ScaleCrop>
  <LinksUpToDate>false</LinksUpToDate>
  <CharactersWithSpaces>2150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2026-02-26T02:50:00Z</dcterms:created>
  <dc:creator>ShuQian（舒茜）</dc:creator>
  <cp:lastModifiedBy>﹌ 帥尛熊". </cp:lastModifiedBy>
  <dcterms:modified xsi:type="dcterms:W3CDTF">2026-03-26T00:54:23Z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eyJoZGlkIjoiNDYwODkxYTgyMjg1MmMxOWY1YjJlZjFhZGYyY2Q4ZGEiLCJ1c2VySWQiOiIzMzk3NjkxMDEifQ==</vt:lpwstr>
  </property>
  <property fmtid="{D5CDD505-2E9C-101B-9397-08002B2CF9AE}" pid="3" name="KSOProductBuildVer">
    <vt:lpwstr>2052-12.1.0.16250</vt:lpwstr>
  </property>
  <property fmtid="{D5CDD505-2E9C-101B-9397-08002B2CF9AE}" pid="4" name="ICV">
    <vt:lpwstr>33FF2DD0F3224839BE355033503BA078_12</vt:lpwstr>
  </property>
</Properties>
</file>