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E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外部题库服务采购技术要求</w:t>
      </w:r>
    </w:p>
    <w:p w14:paraId="12AE14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127004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一、题库资源建设要求</w:t>
      </w:r>
    </w:p>
    <w:p w14:paraId="53098A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题库分类覆盖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：需构建公共基础题库与专业知识题库两大核心模块，确保覆盖公司内部竞聘所需知识体系。其中，公共基础题库需包含综合管理知识（含 5S、TPM、体系管理）、行政职业能力测验、办公软件操作（Word/Excel/PPT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）、英语、应用文及公文 5 个子类；专业知识题库需包含 EHS、化工、纤维、电气、仪表、机械、计算机、锅炉、水生产处理、检化验、财务会计 11 个子类，子类可根据公司业务发展需求补充扩展。</w:t>
      </w:r>
    </w:p>
    <w:p w14:paraId="5AF812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试题质量标准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所有试题需紧密贴合公司实际工作场景，侧重实践应用能力考察，避免单纯概念性、理论性题目。客观题（单选、多选、判断）题干表述准确无歧义，选项设置合理无诱导性；试题难度梯度清晰，基础题、中等题、难题比例适配内部竞聘考核需求，确保能有效区分不同层级应试人员能力水平。</w:t>
      </w:r>
    </w:p>
    <w:p w14:paraId="35711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试题数量要求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 xml:space="preserve">：公共基础题库各子类试题数量不少于 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道，专业知识题库各子类试题数量不少于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道，且所有试题需经过严格审核，无重复、无错误，确保题库资源的充足性与可靠性。</w:t>
      </w:r>
    </w:p>
    <w:p w14:paraId="42ACCA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二、题库适配要求</w:t>
      </w:r>
    </w:p>
    <w:p w14:paraId="7980C0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系统对接适配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：题库需适配公司系统，支持试题批量导入、分类管理、随机抽题、自动组卷等功能。</w:t>
      </w:r>
    </w:p>
    <w:p w14:paraId="72EDE9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操作功能要求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：具备完善的题库管理功能，支持按知识点、难度等级、题型等多维度检索筛选试题；支持对使用过的试题进行标记管理，避免重复使用；具备试题更新、删除、修改等维护功能，操作便捷高效。</w:t>
      </w:r>
    </w:p>
    <w:p w14:paraId="061979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数据安全保障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系统需具备严密的数据安全防护机制，对题库资源进行加密存储，设置分级访问权限，仅授权人员可进行相关操作；具备操作日志追溯功能，完整记录试题查看、编辑、导出等所有操作行为，确保题库数据安全可追溯。</w:t>
      </w:r>
      <w:bookmarkEnd w:id="0"/>
    </w:p>
    <w:p w14:paraId="26E32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三、题库更新与维护要求</w:t>
      </w:r>
    </w:p>
    <w:p w14:paraId="7768F6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年度更新保障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：供应商需承诺每年根据公司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，对题库进行补充更新，更新比例不低于30%，确保题库内容的时效性与针对性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更新期限为5年。</w:t>
      </w:r>
    </w:p>
    <w:p w14:paraId="4AE388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定制化更新服务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：当公司新增岗位类型或业务范围调整时，供应商需在收到需求后 30 个工作日内，完成对应新增题库子类的开发与补充，确保题库与公司业务需求同步。</w:t>
      </w:r>
    </w:p>
    <w:p w14:paraId="3BC351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维护响应机制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：建立专项服务团队，针对题库使用过程中出现的试题错误、系统故障等问题，响应时间不超过 2 小时，解决时间不超过 24 小时；定期（每季度）对题库系统进行巡检维护，确保系统稳定运行。</w:t>
      </w:r>
    </w:p>
    <w:p w14:paraId="1F2E38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四、保密管理要求</w:t>
      </w:r>
    </w:p>
    <w:p w14:paraId="1FD445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1.制度保障：供应商需建立完善的题库保密管理制度，明确保密责任主体与管理流程，确保题库相关资料属公司商业机密，严格管控知悉范围。</w:t>
      </w:r>
    </w:p>
    <w:p w14:paraId="4EF2A6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2.技术保密：采取有效的技术保密措施，防止题库内容被非法下载、复制、传播；题库系统需具备防泄露功能，禁止未经授权的试题导出与传播。</w:t>
      </w:r>
    </w:p>
    <w:p w14:paraId="4105CF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3.协议与期限：需与公司签订专属保密协议，明确保密责任与泄露赔偿条款；保密责任期限不低于 10 年，自题库交付使用之日起计算。</w:t>
      </w:r>
    </w:p>
    <w:p w14:paraId="06058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五、服务支持要求</w:t>
      </w:r>
    </w:p>
    <w:p w14:paraId="4D47D2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交付服务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：按公司指定时间完成题库搭建与交付，交付时需提供完整的题库清单、使用说明文档及操作培训资料；协助公司完成题库与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系统的对接调试，确保系统正常运行。</w:t>
      </w:r>
    </w:p>
    <w:p w14:paraId="60AA81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培训服务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：为公司题库管理人员提供不少于 2 次的操作培训，确保相关人员熟练掌握题库管理、试题更新、系统维护等操作技能；提供线上实时咨询服务，解答使用过程中的各类疑问。</w:t>
      </w:r>
    </w:p>
    <w:p w14:paraId="34750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470EE"/>
    <w:rsid w:val="5488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1325</Characters>
  <Lines>0</Lines>
  <Paragraphs>0</Paragraphs>
  <TotalTime>17</TotalTime>
  <ScaleCrop>false</ScaleCrop>
  <LinksUpToDate>false</LinksUpToDate>
  <CharactersWithSpaces>1342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2026-02-03T02:58:00Z</dcterms:created>
  <dc:creator>tb</dc:creator>
  <cp:lastModifiedBy>软多多</cp:lastModifiedBy>
  <dcterms:modified xsi:type="dcterms:W3CDTF">2026-02-03T03:35:17Z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eyJoZGlkIjoiOWU3YWQ3NmY0ZTk5NmNmOWUzZmE0MDUzZGI4NDg2ZmQiLCJ1c2VySWQiOiIzMTM2NDM3MzQifQ==</vt:lpwstr>
  </property>
  <property fmtid="{D5CDD505-2E9C-101B-9397-08002B2CF9AE}" pid="4" name="ICV">
    <vt:lpwstr>65C6D3C8EEEA4610ACF9B11691C1A1A3_12</vt:lpwstr>
  </property>
</Properties>
</file>