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D85E6" w14:textId="4F054D2C" w:rsidR="005A6307" w:rsidRPr="00CF20E4" w:rsidRDefault="002C5852" w:rsidP="005A6307">
      <w:pPr>
        <w:snapToGrid w:val="0"/>
        <w:jc w:val="center"/>
        <w:rPr>
          <w:rFonts w:ascii="宋体" w:hAnsi="宋体"/>
          <w:spacing w:val="16"/>
          <w:sz w:val="36"/>
          <w:szCs w:val="36"/>
        </w:rPr>
      </w:pPr>
      <w:bookmarkStart w:id="0" w:name="_GoBack"/>
      <w:bookmarkEnd w:id="0"/>
      <w:r w:rsidRPr="00CF20E4">
        <w:rPr>
          <w:rFonts w:ascii="宋体" w:hAnsi="宋体" w:hint="eastAsia"/>
          <w:b/>
          <w:sz w:val="36"/>
          <w:szCs w:val="36"/>
        </w:rPr>
        <w:t>202</w:t>
      </w:r>
      <w:r w:rsidR="001D33B0" w:rsidRPr="00CF20E4">
        <w:rPr>
          <w:rFonts w:ascii="宋体" w:hAnsi="宋体"/>
          <w:b/>
          <w:sz w:val="36"/>
          <w:szCs w:val="36"/>
        </w:rPr>
        <w:t>6</w:t>
      </w:r>
      <w:r w:rsidRPr="00CF20E4">
        <w:rPr>
          <w:rFonts w:ascii="宋体" w:hAnsi="宋体" w:hint="eastAsia"/>
          <w:b/>
          <w:sz w:val="36"/>
          <w:szCs w:val="36"/>
        </w:rPr>
        <w:t>年</w:t>
      </w:r>
      <w:r w:rsidR="002628DE" w:rsidRPr="00CF20E4">
        <w:rPr>
          <w:rFonts w:ascii="宋体" w:hAnsi="宋体" w:hint="eastAsia"/>
          <w:b/>
          <w:sz w:val="36"/>
          <w:szCs w:val="36"/>
        </w:rPr>
        <w:t>大修高压电气</w:t>
      </w:r>
      <w:r w:rsidR="0087503F" w:rsidRPr="00CF20E4">
        <w:rPr>
          <w:rFonts w:ascii="宋体" w:hAnsi="宋体" w:hint="eastAsia"/>
          <w:b/>
          <w:sz w:val="36"/>
          <w:szCs w:val="36"/>
        </w:rPr>
        <w:t>预防性</w:t>
      </w:r>
      <w:r w:rsidR="002628DE" w:rsidRPr="00CF20E4">
        <w:rPr>
          <w:rFonts w:ascii="宋体" w:hAnsi="宋体" w:hint="eastAsia"/>
          <w:b/>
          <w:sz w:val="36"/>
          <w:szCs w:val="36"/>
        </w:rPr>
        <w:t>试验</w:t>
      </w:r>
      <w:r w:rsidR="002628DE" w:rsidRPr="00CF20E4">
        <w:rPr>
          <w:rFonts w:ascii="宋体" w:hAnsi="宋体" w:hint="eastAsia"/>
          <w:b/>
          <w:spacing w:val="10"/>
          <w:sz w:val="36"/>
          <w:szCs w:val="36"/>
        </w:rPr>
        <w:t>招标技术要求</w:t>
      </w:r>
    </w:p>
    <w:p w14:paraId="5074A3CE" w14:textId="77777777" w:rsidR="00093C94" w:rsidRPr="00CF20E4" w:rsidRDefault="00093C94" w:rsidP="005A6307">
      <w:pPr>
        <w:adjustRightInd w:val="0"/>
        <w:snapToGrid w:val="0"/>
        <w:textAlignment w:val="baseline"/>
        <w:rPr>
          <w:rFonts w:ascii="宋体" w:hAnsi="宋体"/>
          <w:spacing w:val="16"/>
          <w:sz w:val="24"/>
        </w:rPr>
      </w:pPr>
    </w:p>
    <w:p w14:paraId="25BCE4AA" w14:textId="77777777" w:rsidR="005A6307" w:rsidRPr="00CF20E4" w:rsidRDefault="005A6307" w:rsidP="005A6307">
      <w:pPr>
        <w:rPr>
          <w:rFonts w:asciiTheme="majorEastAsia" w:eastAsiaTheme="majorEastAsia" w:hAnsiTheme="majorEastAsia"/>
          <w:b/>
          <w:spacing w:val="16"/>
          <w:sz w:val="24"/>
        </w:rPr>
      </w:pPr>
      <w:proofErr w:type="gramStart"/>
      <w:r w:rsidRPr="00CF20E4">
        <w:rPr>
          <w:rFonts w:asciiTheme="majorEastAsia" w:eastAsiaTheme="majorEastAsia" w:hAnsiTheme="majorEastAsia" w:hint="eastAsia"/>
          <w:b/>
          <w:spacing w:val="10"/>
          <w:sz w:val="24"/>
        </w:rPr>
        <w:t>一</w:t>
      </w:r>
      <w:proofErr w:type="gramEnd"/>
      <w:r w:rsidRPr="00CF20E4">
        <w:rPr>
          <w:rFonts w:asciiTheme="majorEastAsia" w:eastAsiaTheme="majorEastAsia" w:hAnsiTheme="majorEastAsia" w:hint="eastAsia"/>
          <w:b/>
          <w:spacing w:val="10"/>
          <w:sz w:val="24"/>
        </w:rPr>
        <w:t>．</w:t>
      </w:r>
      <w:r w:rsidRPr="00CF20E4">
        <w:rPr>
          <w:rFonts w:asciiTheme="majorEastAsia" w:eastAsiaTheme="majorEastAsia" w:hAnsiTheme="majorEastAsia" w:hint="eastAsia"/>
          <w:b/>
          <w:spacing w:val="16"/>
          <w:sz w:val="24"/>
        </w:rPr>
        <w:t>工程概况</w:t>
      </w:r>
    </w:p>
    <w:p w14:paraId="5A9D0487" w14:textId="77777777" w:rsidR="002628DE" w:rsidRPr="00CF20E4" w:rsidRDefault="002628DE" w:rsidP="00A5208A">
      <w:pPr>
        <w:widowControl/>
        <w:spacing w:line="360" w:lineRule="auto"/>
        <w:ind w:firstLineChars="200" w:firstLine="480"/>
        <w:jc w:val="left"/>
        <w:rPr>
          <w:rStyle w:val="10"/>
          <w:rFonts w:asciiTheme="majorEastAsia" w:eastAsiaTheme="majorEastAsia" w:hAnsiTheme="majorEastAsia" w:cs="仿宋"/>
          <w:b w:val="0"/>
          <w:sz w:val="24"/>
          <w:lang w:eastAsia="zh-CN"/>
        </w:rPr>
      </w:pPr>
      <w:r w:rsidRPr="00CF20E4">
        <w:rPr>
          <w:rStyle w:val="10"/>
          <w:rFonts w:asciiTheme="majorEastAsia" w:eastAsiaTheme="majorEastAsia" w:hAnsiTheme="majorEastAsia" w:cs="仿宋" w:hint="eastAsia"/>
          <w:b w:val="0"/>
          <w:sz w:val="24"/>
          <w:lang w:eastAsia="zh-CN"/>
        </w:rPr>
        <w:t>昆</w:t>
      </w:r>
      <w:proofErr w:type="gramStart"/>
      <w:r w:rsidRPr="00CF20E4">
        <w:rPr>
          <w:rStyle w:val="10"/>
          <w:rFonts w:asciiTheme="majorEastAsia" w:eastAsiaTheme="majorEastAsia" w:hAnsiTheme="majorEastAsia" w:cs="仿宋" w:hint="eastAsia"/>
          <w:b w:val="0"/>
          <w:sz w:val="24"/>
          <w:lang w:eastAsia="zh-CN"/>
        </w:rPr>
        <w:t>纤</w:t>
      </w:r>
      <w:proofErr w:type="gramEnd"/>
      <w:r w:rsidR="00CA79C0" w:rsidRPr="00CF20E4">
        <w:rPr>
          <w:rStyle w:val="10"/>
          <w:rFonts w:asciiTheme="majorEastAsia" w:eastAsiaTheme="majorEastAsia" w:hAnsiTheme="majorEastAsia" w:cs="仿宋" w:hint="eastAsia"/>
          <w:b w:val="0"/>
          <w:sz w:val="24"/>
          <w:lang w:eastAsia="zh-CN"/>
        </w:rPr>
        <w:t>供电系统由两回10</w:t>
      </w:r>
      <w:r w:rsidR="0029461C" w:rsidRPr="00CF20E4">
        <w:rPr>
          <w:rStyle w:val="10"/>
          <w:rFonts w:asciiTheme="majorEastAsia" w:eastAsiaTheme="majorEastAsia" w:hAnsiTheme="majorEastAsia" w:cs="仿宋" w:hint="eastAsia"/>
          <w:b w:val="0"/>
          <w:sz w:val="24"/>
          <w:lang w:eastAsia="zh-CN"/>
        </w:rPr>
        <w:t>kV</w:t>
      </w:r>
      <w:r w:rsidRPr="00CF20E4">
        <w:rPr>
          <w:rStyle w:val="10"/>
          <w:rFonts w:asciiTheme="majorEastAsia" w:eastAsiaTheme="majorEastAsia" w:hAnsiTheme="majorEastAsia" w:cs="仿宋" w:hint="eastAsia"/>
          <w:b w:val="0"/>
          <w:sz w:val="24"/>
          <w:lang w:eastAsia="zh-CN"/>
        </w:rPr>
        <w:t>进线</w:t>
      </w:r>
      <w:r w:rsidR="00CA79C0" w:rsidRPr="00CF20E4">
        <w:rPr>
          <w:rStyle w:val="10"/>
          <w:rFonts w:asciiTheme="majorEastAsia" w:eastAsiaTheme="majorEastAsia" w:hAnsiTheme="majorEastAsia" w:cs="仿宋" w:hint="eastAsia"/>
          <w:b w:val="0"/>
          <w:sz w:val="24"/>
          <w:lang w:eastAsia="zh-CN"/>
        </w:rPr>
        <w:t>构成，分别由10</w:t>
      </w:r>
      <w:r w:rsidR="0029461C" w:rsidRPr="00CF20E4">
        <w:rPr>
          <w:rStyle w:val="10"/>
          <w:rFonts w:asciiTheme="majorEastAsia" w:eastAsiaTheme="majorEastAsia" w:hAnsiTheme="majorEastAsia" w:cs="仿宋" w:hint="eastAsia"/>
          <w:b w:val="0"/>
          <w:sz w:val="24"/>
          <w:lang w:eastAsia="zh-CN"/>
        </w:rPr>
        <w:t>kV</w:t>
      </w:r>
      <w:r w:rsidR="00CA79C0" w:rsidRPr="00CF20E4">
        <w:rPr>
          <w:rStyle w:val="10"/>
          <w:rFonts w:asciiTheme="majorEastAsia" w:eastAsiaTheme="majorEastAsia" w:hAnsiTheme="majorEastAsia" w:cs="仿宋" w:hint="eastAsia"/>
          <w:b w:val="0"/>
          <w:sz w:val="24"/>
          <w:lang w:eastAsia="zh-CN"/>
        </w:rPr>
        <w:t>小庄变电站和10</w:t>
      </w:r>
      <w:r w:rsidR="0029461C" w:rsidRPr="00CF20E4">
        <w:rPr>
          <w:rStyle w:val="10"/>
          <w:rFonts w:asciiTheme="majorEastAsia" w:eastAsiaTheme="majorEastAsia" w:hAnsiTheme="majorEastAsia" w:cs="仿宋" w:hint="eastAsia"/>
          <w:b w:val="0"/>
          <w:sz w:val="24"/>
          <w:lang w:eastAsia="zh-CN"/>
        </w:rPr>
        <w:t>kV</w:t>
      </w:r>
      <w:r w:rsidRPr="00CF20E4">
        <w:rPr>
          <w:rStyle w:val="10"/>
          <w:rFonts w:asciiTheme="majorEastAsia" w:eastAsiaTheme="majorEastAsia" w:hAnsiTheme="majorEastAsia" w:cs="仿宋" w:hint="eastAsia"/>
          <w:b w:val="0"/>
          <w:sz w:val="24"/>
          <w:lang w:eastAsia="zh-CN"/>
        </w:rPr>
        <w:t>白龙寺变电站进行供电。</w:t>
      </w:r>
      <w:r w:rsidR="00CA79C0" w:rsidRPr="00CF20E4">
        <w:rPr>
          <w:rStyle w:val="10"/>
          <w:rFonts w:asciiTheme="majorEastAsia" w:eastAsiaTheme="majorEastAsia" w:hAnsiTheme="majorEastAsia" w:cs="仿宋" w:hint="eastAsia"/>
          <w:b w:val="0"/>
          <w:sz w:val="24"/>
          <w:lang w:eastAsia="zh-CN"/>
        </w:rPr>
        <w:t>厂内设</w:t>
      </w:r>
      <w:proofErr w:type="gramStart"/>
      <w:r w:rsidR="00CA79C0" w:rsidRPr="00CF20E4">
        <w:rPr>
          <w:rStyle w:val="10"/>
          <w:rFonts w:asciiTheme="majorEastAsia" w:eastAsiaTheme="majorEastAsia" w:hAnsiTheme="majorEastAsia" w:cs="仿宋" w:hint="eastAsia"/>
          <w:b w:val="0"/>
          <w:sz w:val="24"/>
          <w:lang w:eastAsia="zh-CN"/>
        </w:rPr>
        <w:t>一个总降</w:t>
      </w:r>
      <w:r w:rsidR="00CF3471" w:rsidRPr="00CF20E4">
        <w:rPr>
          <w:rStyle w:val="10"/>
          <w:rFonts w:asciiTheme="majorEastAsia" w:eastAsiaTheme="majorEastAsia" w:hAnsiTheme="majorEastAsia" w:cs="仿宋" w:hint="eastAsia"/>
          <w:b w:val="0"/>
          <w:sz w:val="24"/>
          <w:lang w:eastAsia="zh-CN"/>
        </w:rPr>
        <w:t>降压</w:t>
      </w:r>
      <w:proofErr w:type="gramEnd"/>
      <w:r w:rsidR="00CA79C0" w:rsidRPr="00CF20E4">
        <w:rPr>
          <w:rStyle w:val="10"/>
          <w:rFonts w:asciiTheme="majorEastAsia" w:eastAsiaTheme="majorEastAsia" w:hAnsiTheme="majorEastAsia" w:cs="仿宋" w:hint="eastAsia"/>
          <w:b w:val="0"/>
          <w:sz w:val="24"/>
          <w:lang w:eastAsia="zh-CN"/>
        </w:rPr>
        <w:t>站</w:t>
      </w:r>
      <w:r w:rsidRPr="00CF20E4">
        <w:rPr>
          <w:rStyle w:val="10"/>
          <w:rFonts w:asciiTheme="majorEastAsia" w:eastAsiaTheme="majorEastAsia" w:hAnsiTheme="majorEastAsia" w:cs="仿宋" w:hint="eastAsia"/>
          <w:b w:val="0"/>
          <w:sz w:val="24"/>
          <w:lang w:eastAsia="zh-CN"/>
        </w:rPr>
        <w:t>，</w:t>
      </w:r>
      <w:r w:rsidR="00CF3471" w:rsidRPr="00CF20E4">
        <w:rPr>
          <w:rStyle w:val="10"/>
          <w:rFonts w:asciiTheme="majorEastAsia" w:eastAsiaTheme="majorEastAsia" w:hAnsiTheme="majorEastAsia" w:cs="仿宋" w:hint="eastAsia"/>
          <w:b w:val="0"/>
          <w:sz w:val="24"/>
          <w:lang w:eastAsia="zh-CN"/>
        </w:rPr>
        <w:t>主要有</w:t>
      </w:r>
      <w:r w:rsidR="00CA79C0" w:rsidRPr="00CF20E4">
        <w:rPr>
          <w:rStyle w:val="10"/>
          <w:rFonts w:asciiTheme="majorEastAsia" w:eastAsiaTheme="majorEastAsia" w:hAnsiTheme="majorEastAsia" w:cs="仿宋" w:hint="eastAsia"/>
          <w:b w:val="0"/>
          <w:sz w:val="24"/>
          <w:lang w:eastAsia="zh-CN"/>
        </w:rPr>
        <w:t>两台6300</w:t>
      </w:r>
      <w:r w:rsidR="0029461C" w:rsidRPr="00CF20E4">
        <w:rPr>
          <w:rStyle w:val="10"/>
          <w:rFonts w:asciiTheme="majorEastAsia" w:eastAsiaTheme="majorEastAsia" w:hAnsiTheme="majorEastAsia" w:cs="仿宋" w:hint="eastAsia"/>
          <w:b w:val="0"/>
          <w:sz w:val="24"/>
          <w:lang w:eastAsia="zh-CN"/>
        </w:rPr>
        <w:t>kV</w:t>
      </w:r>
      <w:r w:rsidR="00F14EA0" w:rsidRPr="00CF20E4">
        <w:rPr>
          <w:rStyle w:val="10"/>
          <w:rFonts w:asciiTheme="majorEastAsia" w:eastAsiaTheme="majorEastAsia" w:hAnsiTheme="majorEastAsia" w:cs="仿宋" w:hint="eastAsia"/>
          <w:b w:val="0"/>
          <w:sz w:val="24"/>
          <w:lang w:eastAsia="zh-CN"/>
        </w:rPr>
        <w:t>A</w:t>
      </w:r>
      <w:r w:rsidR="00CA79C0" w:rsidRPr="00CF20E4">
        <w:rPr>
          <w:rStyle w:val="10"/>
          <w:rFonts w:asciiTheme="majorEastAsia" w:eastAsiaTheme="majorEastAsia" w:hAnsiTheme="majorEastAsia" w:cs="仿宋" w:hint="eastAsia"/>
          <w:b w:val="0"/>
          <w:sz w:val="24"/>
          <w:lang w:eastAsia="zh-CN"/>
        </w:rPr>
        <w:t>的</w:t>
      </w:r>
      <w:r w:rsidR="00CF3471" w:rsidRPr="00CF20E4">
        <w:rPr>
          <w:rStyle w:val="10"/>
          <w:rFonts w:asciiTheme="majorEastAsia" w:eastAsiaTheme="majorEastAsia" w:hAnsiTheme="majorEastAsia" w:cs="仿宋" w:hint="eastAsia"/>
          <w:b w:val="0"/>
          <w:sz w:val="24"/>
          <w:lang w:eastAsia="zh-CN"/>
        </w:rPr>
        <w:t>10</w:t>
      </w:r>
      <w:r w:rsidR="0029461C" w:rsidRPr="00CF20E4">
        <w:rPr>
          <w:rStyle w:val="10"/>
          <w:rFonts w:asciiTheme="majorEastAsia" w:eastAsiaTheme="majorEastAsia" w:hAnsiTheme="majorEastAsia" w:cs="仿宋"/>
          <w:b w:val="0"/>
          <w:sz w:val="24"/>
          <w:lang w:eastAsia="zh-CN"/>
        </w:rPr>
        <w:t>kV</w:t>
      </w:r>
      <w:r w:rsidRPr="00CF20E4">
        <w:rPr>
          <w:rStyle w:val="10"/>
          <w:rFonts w:asciiTheme="majorEastAsia" w:eastAsiaTheme="majorEastAsia" w:hAnsiTheme="majorEastAsia" w:cs="仿宋" w:hint="eastAsia"/>
          <w:b w:val="0"/>
          <w:sz w:val="24"/>
          <w:lang w:eastAsia="zh-CN"/>
        </w:rPr>
        <w:t>/</w:t>
      </w:r>
      <w:r w:rsidR="00CF3471" w:rsidRPr="00CF20E4">
        <w:rPr>
          <w:rStyle w:val="10"/>
          <w:rFonts w:asciiTheme="majorEastAsia" w:eastAsiaTheme="majorEastAsia" w:hAnsiTheme="majorEastAsia" w:cs="仿宋" w:hint="eastAsia"/>
          <w:b w:val="0"/>
          <w:sz w:val="24"/>
          <w:lang w:eastAsia="zh-CN"/>
        </w:rPr>
        <w:t>6</w:t>
      </w:r>
      <w:r w:rsidR="0029461C" w:rsidRPr="00CF20E4">
        <w:rPr>
          <w:rStyle w:val="10"/>
          <w:rFonts w:asciiTheme="majorEastAsia" w:eastAsiaTheme="majorEastAsia" w:hAnsiTheme="majorEastAsia" w:cs="仿宋" w:hint="eastAsia"/>
          <w:b w:val="0"/>
          <w:sz w:val="24"/>
          <w:lang w:eastAsia="zh-CN"/>
        </w:rPr>
        <w:t>kV</w:t>
      </w:r>
      <w:r w:rsidR="00CF3471" w:rsidRPr="00CF20E4">
        <w:rPr>
          <w:rStyle w:val="10"/>
          <w:rFonts w:asciiTheme="majorEastAsia" w:eastAsiaTheme="majorEastAsia" w:hAnsiTheme="majorEastAsia" w:cs="仿宋" w:hint="eastAsia"/>
          <w:b w:val="0"/>
          <w:sz w:val="24"/>
          <w:lang w:eastAsia="zh-CN"/>
        </w:rPr>
        <w:t>的油浸式变压器、</w:t>
      </w:r>
      <w:r w:rsidRPr="00CF20E4">
        <w:rPr>
          <w:rStyle w:val="10"/>
          <w:rFonts w:asciiTheme="majorEastAsia" w:eastAsiaTheme="majorEastAsia" w:hAnsiTheme="majorEastAsia" w:cs="仿宋" w:hint="eastAsia"/>
          <w:b w:val="0"/>
          <w:sz w:val="24"/>
          <w:lang w:eastAsia="zh-CN"/>
        </w:rPr>
        <w:t>两段</w:t>
      </w:r>
      <w:r w:rsidR="00CA79C0" w:rsidRPr="00CF20E4">
        <w:rPr>
          <w:rStyle w:val="10"/>
          <w:rFonts w:asciiTheme="majorEastAsia" w:eastAsiaTheme="majorEastAsia" w:hAnsiTheme="majorEastAsia" w:cs="仿宋" w:hint="eastAsia"/>
          <w:b w:val="0"/>
          <w:sz w:val="24"/>
          <w:lang w:eastAsia="zh-CN"/>
        </w:rPr>
        <w:t>10</w:t>
      </w:r>
      <w:r w:rsidR="0029461C" w:rsidRPr="00CF20E4">
        <w:rPr>
          <w:rStyle w:val="10"/>
          <w:rFonts w:asciiTheme="majorEastAsia" w:eastAsiaTheme="majorEastAsia" w:hAnsiTheme="majorEastAsia" w:cs="仿宋" w:hint="eastAsia"/>
          <w:b w:val="0"/>
          <w:sz w:val="24"/>
          <w:lang w:eastAsia="zh-CN"/>
        </w:rPr>
        <w:t>kV</w:t>
      </w:r>
      <w:r w:rsidR="00CA79C0" w:rsidRPr="00CF20E4">
        <w:rPr>
          <w:rStyle w:val="10"/>
          <w:rFonts w:asciiTheme="majorEastAsia" w:eastAsiaTheme="majorEastAsia" w:hAnsiTheme="majorEastAsia" w:cs="仿宋" w:hint="eastAsia"/>
          <w:b w:val="0"/>
          <w:sz w:val="24"/>
          <w:lang w:eastAsia="zh-CN"/>
        </w:rPr>
        <w:t>母线</w:t>
      </w:r>
      <w:proofErr w:type="gramStart"/>
      <w:r w:rsidR="00CA79C0" w:rsidRPr="00CF20E4">
        <w:rPr>
          <w:rStyle w:val="10"/>
          <w:rFonts w:asciiTheme="majorEastAsia" w:eastAsiaTheme="majorEastAsia" w:hAnsiTheme="majorEastAsia" w:cs="仿宋" w:hint="eastAsia"/>
          <w:b w:val="0"/>
          <w:sz w:val="24"/>
          <w:lang w:eastAsia="zh-CN"/>
        </w:rPr>
        <w:t>加母</w:t>
      </w:r>
      <w:proofErr w:type="gramEnd"/>
      <w:r w:rsidR="00CA79C0" w:rsidRPr="00CF20E4">
        <w:rPr>
          <w:rStyle w:val="10"/>
          <w:rFonts w:asciiTheme="majorEastAsia" w:eastAsiaTheme="majorEastAsia" w:hAnsiTheme="majorEastAsia" w:cs="仿宋" w:hint="eastAsia"/>
          <w:b w:val="0"/>
          <w:sz w:val="24"/>
          <w:lang w:eastAsia="zh-CN"/>
        </w:rPr>
        <w:t>联开关</w:t>
      </w:r>
      <w:r w:rsidR="00CF3471" w:rsidRPr="00CF20E4">
        <w:rPr>
          <w:rStyle w:val="10"/>
          <w:rFonts w:asciiTheme="majorEastAsia" w:eastAsiaTheme="majorEastAsia" w:hAnsiTheme="majorEastAsia" w:cs="仿宋" w:hint="eastAsia"/>
          <w:b w:val="0"/>
          <w:sz w:val="24"/>
          <w:lang w:eastAsia="zh-CN"/>
        </w:rPr>
        <w:t>、</w:t>
      </w:r>
      <w:r w:rsidRPr="00CF20E4">
        <w:rPr>
          <w:rStyle w:val="10"/>
          <w:rFonts w:asciiTheme="majorEastAsia" w:eastAsiaTheme="majorEastAsia" w:hAnsiTheme="majorEastAsia" w:cs="仿宋" w:hint="eastAsia"/>
          <w:b w:val="0"/>
          <w:sz w:val="24"/>
          <w:lang w:eastAsia="zh-CN"/>
        </w:rPr>
        <w:t>两段</w:t>
      </w:r>
      <w:r w:rsidR="00CA79C0" w:rsidRPr="00CF20E4">
        <w:rPr>
          <w:rStyle w:val="10"/>
          <w:rFonts w:asciiTheme="majorEastAsia" w:eastAsiaTheme="majorEastAsia" w:hAnsiTheme="majorEastAsia" w:cs="仿宋" w:hint="eastAsia"/>
          <w:b w:val="0"/>
          <w:sz w:val="24"/>
          <w:lang w:eastAsia="zh-CN"/>
        </w:rPr>
        <w:t>6</w:t>
      </w:r>
      <w:r w:rsidR="0029461C" w:rsidRPr="00CF20E4">
        <w:rPr>
          <w:rStyle w:val="10"/>
          <w:rFonts w:asciiTheme="majorEastAsia" w:eastAsiaTheme="majorEastAsia" w:hAnsiTheme="majorEastAsia" w:cs="仿宋" w:hint="eastAsia"/>
          <w:b w:val="0"/>
          <w:sz w:val="24"/>
          <w:lang w:eastAsia="zh-CN"/>
        </w:rPr>
        <w:t>kV</w:t>
      </w:r>
      <w:r w:rsidR="00CA79C0" w:rsidRPr="00CF20E4">
        <w:rPr>
          <w:rStyle w:val="10"/>
          <w:rFonts w:asciiTheme="majorEastAsia" w:eastAsiaTheme="majorEastAsia" w:hAnsiTheme="majorEastAsia" w:cs="仿宋" w:hint="eastAsia"/>
          <w:b w:val="0"/>
          <w:sz w:val="24"/>
          <w:lang w:eastAsia="zh-CN"/>
        </w:rPr>
        <w:t>的母线</w:t>
      </w:r>
      <w:proofErr w:type="gramStart"/>
      <w:r w:rsidR="00CA79C0" w:rsidRPr="00CF20E4">
        <w:rPr>
          <w:rStyle w:val="10"/>
          <w:rFonts w:asciiTheme="majorEastAsia" w:eastAsiaTheme="majorEastAsia" w:hAnsiTheme="majorEastAsia" w:cs="仿宋" w:hint="eastAsia"/>
          <w:b w:val="0"/>
          <w:sz w:val="24"/>
          <w:lang w:eastAsia="zh-CN"/>
        </w:rPr>
        <w:t>及母联开</w:t>
      </w:r>
      <w:proofErr w:type="gramEnd"/>
      <w:r w:rsidR="00CA79C0" w:rsidRPr="00CF20E4">
        <w:rPr>
          <w:rStyle w:val="10"/>
          <w:rFonts w:asciiTheme="majorEastAsia" w:eastAsiaTheme="majorEastAsia" w:hAnsiTheme="majorEastAsia" w:cs="仿宋" w:hint="eastAsia"/>
          <w:b w:val="0"/>
          <w:sz w:val="24"/>
          <w:lang w:eastAsia="zh-CN"/>
        </w:rPr>
        <w:t>关组成</w:t>
      </w:r>
      <w:r w:rsidRPr="00CF20E4">
        <w:rPr>
          <w:rStyle w:val="10"/>
          <w:rFonts w:asciiTheme="majorEastAsia" w:eastAsiaTheme="majorEastAsia" w:hAnsiTheme="majorEastAsia" w:cs="仿宋" w:hint="eastAsia"/>
          <w:b w:val="0"/>
          <w:sz w:val="24"/>
          <w:lang w:eastAsia="zh-CN"/>
        </w:rPr>
        <w:t>单元接线系统。</w:t>
      </w:r>
    </w:p>
    <w:p w14:paraId="54C3A6C7" w14:textId="2AA531F1" w:rsidR="009A4725" w:rsidRPr="00CF20E4" w:rsidRDefault="005C00C1" w:rsidP="00A5208A">
      <w:pPr>
        <w:widowControl/>
        <w:spacing w:line="360" w:lineRule="auto"/>
        <w:ind w:firstLineChars="200" w:firstLine="480"/>
        <w:jc w:val="left"/>
        <w:rPr>
          <w:rStyle w:val="10"/>
          <w:rFonts w:asciiTheme="majorEastAsia" w:eastAsiaTheme="majorEastAsia" w:hAnsiTheme="majorEastAsia" w:cs="仿宋"/>
          <w:b w:val="0"/>
          <w:sz w:val="24"/>
          <w:lang w:eastAsia="zh-CN"/>
        </w:rPr>
      </w:pPr>
      <w:r w:rsidRPr="00CF20E4">
        <w:rPr>
          <w:rStyle w:val="10"/>
          <w:rFonts w:asciiTheme="majorEastAsia" w:eastAsiaTheme="majorEastAsia" w:hAnsiTheme="majorEastAsia" w:cs="仿宋" w:hint="eastAsia"/>
          <w:b w:val="0"/>
          <w:sz w:val="24"/>
          <w:lang w:eastAsia="zh-CN"/>
        </w:rPr>
        <w:t>本项目包含以下内容</w:t>
      </w:r>
      <w:r w:rsidR="002628DE" w:rsidRPr="00CF20E4">
        <w:rPr>
          <w:rStyle w:val="10"/>
          <w:rFonts w:asciiTheme="majorEastAsia" w:eastAsiaTheme="majorEastAsia" w:hAnsiTheme="majorEastAsia" w:cs="仿宋" w:hint="eastAsia"/>
          <w:b w:val="0"/>
          <w:sz w:val="24"/>
          <w:lang w:eastAsia="zh-CN"/>
        </w:rPr>
        <w:t>：</w:t>
      </w:r>
      <w:r w:rsidR="00F36077" w:rsidRPr="00CF20E4">
        <w:rPr>
          <w:rStyle w:val="10"/>
          <w:rFonts w:asciiTheme="majorEastAsia" w:eastAsiaTheme="majorEastAsia" w:hAnsiTheme="majorEastAsia" w:cs="仿宋" w:hint="eastAsia"/>
          <w:b w:val="0"/>
          <w:sz w:val="24"/>
          <w:lang w:eastAsia="zh-CN"/>
        </w:rPr>
        <w:t xml:space="preserve"> </w:t>
      </w:r>
      <w:r w:rsidR="002628DE" w:rsidRPr="00CF20E4">
        <w:rPr>
          <w:rStyle w:val="10"/>
          <w:rFonts w:asciiTheme="majorEastAsia" w:eastAsiaTheme="majorEastAsia" w:hAnsiTheme="majorEastAsia" w:cs="仿宋" w:hint="eastAsia"/>
          <w:b w:val="0"/>
          <w:sz w:val="24"/>
          <w:lang w:eastAsia="zh-CN"/>
        </w:rPr>
        <w:t>6</w:t>
      </w:r>
      <w:r w:rsidR="00347E46" w:rsidRPr="00CF20E4">
        <w:rPr>
          <w:rStyle w:val="10"/>
          <w:rFonts w:asciiTheme="majorEastAsia" w:eastAsiaTheme="majorEastAsia" w:hAnsiTheme="majorEastAsia" w:cs="仿宋"/>
          <w:b w:val="0"/>
          <w:sz w:val="24"/>
          <w:lang w:eastAsia="zh-CN"/>
        </w:rPr>
        <w:t>k</w:t>
      </w:r>
      <w:r w:rsidR="0029461C" w:rsidRPr="00CF20E4">
        <w:rPr>
          <w:rStyle w:val="10"/>
          <w:rFonts w:asciiTheme="majorEastAsia" w:eastAsiaTheme="majorEastAsia" w:hAnsiTheme="majorEastAsia" w:cs="仿宋" w:hint="eastAsia"/>
          <w:b w:val="0"/>
          <w:sz w:val="24"/>
          <w:lang w:eastAsia="zh-CN"/>
        </w:rPr>
        <w:t>V</w:t>
      </w:r>
      <w:r w:rsidR="00F36077" w:rsidRPr="00CF20E4">
        <w:rPr>
          <w:rStyle w:val="10"/>
          <w:rFonts w:asciiTheme="majorEastAsia" w:eastAsiaTheme="majorEastAsia" w:hAnsiTheme="majorEastAsia" w:cs="仿宋" w:hint="eastAsia"/>
          <w:b w:val="0"/>
          <w:sz w:val="24"/>
          <w:lang w:eastAsia="zh-CN"/>
        </w:rPr>
        <w:t>丙酮</w:t>
      </w:r>
      <w:r w:rsidR="002628DE" w:rsidRPr="00CF20E4">
        <w:rPr>
          <w:rStyle w:val="10"/>
          <w:rFonts w:asciiTheme="majorEastAsia" w:eastAsiaTheme="majorEastAsia" w:hAnsiTheme="majorEastAsia" w:cs="仿宋" w:hint="eastAsia"/>
          <w:b w:val="0"/>
          <w:sz w:val="24"/>
          <w:lang w:eastAsia="zh-CN"/>
        </w:rPr>
        <w:t>两段母线及设备、高压电动机、干式变压器、</w:t>
      </w:r>
      <w:r w:rsidRPr="00CF20E4">
        <w:rPr>
          <w:rStyle w:val="10"/>
          <w:rFonts w:asciiTheme="majorEastAsia" w:eastAsiaTheme="majorEastAsia" w:hAnsiTheme="majorEastAsia" w:cs="仿宋" w:hint="eastAsia"/>
          <w:b w:val="0"/>
          <w:sz w:val="24"/>
          <w:lang w:eastAsia="zh-CN"/>
        </w:rPr>
        <w:t>电缆、</w:t>
      </w:r>
      <w:r w:rsidR="002628DE" w:rsidRPr="00CF20E4">
        <w:rPr>
          <w:rStyle w:val="10"/>
          <w:rFonts w:asciiTheme="majorEastAsia" w:eastAsiaTheme="majorEastAsia" w:hAnsiTheme="majorEastAsia" w:cs="仿宋" w:hint="eastAsia"/>
          <w:b w:val="0"/>
          <w:sz w:val="24"/>
          <w:lang w:eastAsia="zh-CN"/>
        </w:rPr>
        <w:t>保护装置、控制系统、</w:t>
      </w:r>
      <w:r w:rsidRPr="00CF20E4">
        <w:rPr>
          <w:rStyle w:val="10"/>
          <w:rFonts w:asciiTheme="majorEastAsia" w:eastAsiaTheme="majorEastAsia" w:hAnsiTheme="majorEastAsia" w:cs="仿宋" w:hint="eastAsia"/>
          <w:b w:val="0"/>
          <w:sz w:val="24"/>
          <w:lang w:eastAsia="zh-CN"/>
        </w:rPr>
        <w:t>计量设备、丙酮高压电气设备等</w:t>
      </w:r>
      <w:r w:rsidR="009A4725" w:rsidRPr="00CF20E4">
        <w:rPr>
          <w:rStyle w:val="10"/>
          <w:rFonts w:asciiTheme="majorEastAsia" w:eastAsiaTheme="majorEastAsia" w:hAnsiTheme="majorEastAsia" w:cs="仿宋" w:hint="eastAsia"/>
          <w:b w:val="0"/>
          <w:sz w:val="24"/>
          <w:lang w:eastAsia="zh-CN"/>
        </w:rPr>
        <w:t>。</w:t>
      </w:r>
    </w:p>
    <w:p w14:paraId="70E2042B" w14:textId="77777777" w:rsidR="005A6307" w:rsidRPr="00CF20E4" w:rsidRDefault="005A6307" w:rsidP="00A5208A">
      <w:pPr>
        <w:spacing w:line="360" w:lineRule="auto"/>
        <w:rPr>
          <w:rFonts w:asciiTheme="majorEastAsia" w:eastAsiaTheme="majorEastAsia" w:hAnsiTheme="majorEastAsia"/>
          <w:b/>
          <w:sz w:val="24"/>
        </w:rPr>
      </w:pPr>
      <w:r w:rsidRPr="00CF20E4">
        <w:rPr>
          <w:rFonts w:asciiTheme="majorEastAsia" w:eastAsiaTheme="majorEastAsia" w:hAnsiTheme="majorEastAsia" w:hint="eastAsia"/>
          <w:b/>
          <w:spacing w:val="16"/>
          <w:sz w:val="24"/>
        </w:rPr>
        <w:t>二．</w:t>
      </w:r>
      <w:r w:rsidRPr="00CF20E4">
        <w:rPr>
          <w:rFonts w:asciiTheme="majorEastAsia" w:eastAsiaTheme="majorEastAsia" w:hAnsiTheme="majorEastAsia" w:hint="eastAsia"/>
          <w:b/>
          <w:sz w:val="24"/>
        </w:rPr>
        <w:t>技术标准和规范</w:t>
      </w:r>
    </w:p>
    <w:p w14:paraId="29C6EAB2" w14:textId="77777777" w:rsidR="00DA7A1B" w:rsidRPr="00CF20E4" w:rsidRDefault="00DA7A1B"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《电业安全工作规程》（发电厂和变电所电气部分）GB 26860－2011</w:t>
      </w:r>
    </w:p>
    <w:p w14:paraId="4F2678EB" w14:textId="0EBB8323" w:rsidR="009A4725" w:rsidRPr="00CF20E4" w:rsidRDefault="009A4725" w:rsidP="00A5208A">
      <w:pPr>
        <w:spacing w:line="360" w:lineRule="auto"/>
        <w:rPr>
          <w:rFonts w:asciiTheme="majorEastAsia" w:eastAsiaTheme="majorEastAsia" w:hAnsiTheme="majorEastAsia" w:cs="仿宋"/>
          <w:spacing w:val="-20"/>
          <w:sz w:val="24"/>
        </w:rPr>
      </w:pPr>
      <w:r w:rsidRPr="00CF20E4">
        <w:rPr>
          <w:rFonts w:asciiTheme="majorEastAsia" w:eastAsiaTheme="majorEastAsia" w:hAnsiTheme="majorEastAsia" w:cs="仿宋" w:hint="eastAsia"/>
          <w:sz w:val="24"/>
        </w:rPr>
        <w:t>《</w:t>
      </w:r>
      <w:r w:rsidR="00DA7A1B" w:rsidRPr="00CF20E4">
        <w:rPr>
          <w:rFonts w:asciiTheme="majorEastAsia" w:eastAsiaTheme="majorEastAsia" w:hAnsiTheme="majorEastAsia" w:cs="仿宋" w:hint="eastAsia"/>
          <w:sz w:val="24"/>
        </w:rPr>
        <w:t>电力设备预防性试验规程》</w:t>
      </w:r>
      <w:r w:rsidRPr="00CF20E4">
        <w:rPr>
          <w:rFonts w:asciiTheme="majorEastAsia" w:eastAsiaTheme="majorEastAsia" w:hAnsiTheme="majorEastAsia" w:cs="仿宋" w:hint="eastAsia"/>
          <w:sz w:val="24"/>
        </w:rPr>
        <w:t>DLT 596-</w:t>
      </w:r>
      <w:r w:rsidR="00E57C1B" w:rsidRPr="00CF20E4">
        <w:rPr>
          <w:rFonts w:asciiTheme="majorEastAsia" w:eastAsiaTheme="majorEastAsia" w:hAnsiTheme="majorEastAsia" w:cs="仿宋"/>
          <w:sz w:val="24"/>
        </w:rPr>
        <w:t>2021</w:t>
      </w:r>
      <w:r w:rsidRPr="00CF20E4">
        <w:rPr>
          <w:rFonts w:asciiTheme="majorEastAsia" w:eastAsiaTheme="majorEastAsia" w:hAnsiTheme="majorEastAsia" w:cs="仿宋" w:hint="eastAsia"/>
          <w:sz w:val="24"/>
        </w:rPr>
        <w:t xml:space="preserve"> </w:t>
      </w:r>
    </w:p>
    <w:p w14:paraId="11F9A970"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《现场绝缘试验实施导则》DL/T 474.1～474.5 -2006</w:t>
      </w:r>
    </w:p>
    <w:p w14:paraId="31E5EDE7"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w:t>
      </w:r>
      <w:r w:rsidRPr="00CF20E4">
        <w:rPr>
          <w:rFonts w:asciiTheme="majorEastAsia" w:eastAsiaTheme="majorEastAsia" w:hAnsiTheme="majorEastAsia" w:cs="仿宋" w:hint="eastAsia"/>
          <w:spacing w:val="-20"/>
          <w:sz w:val="24"/>
        </w:rPr>
        <w:t>电力变压器 第3部分：绝缘水平、绝缘试验和外绝缘空气间隙》</w:t>
      </w:r>
      <w:r w:rsidRPr="00CF20E4">
        <w:rPr>
          <w:rFonts w:asciiTheme="majorEastAsia" w:eastAsiaTheme="majorEastAsia" w:hAnsiTheme="majorEastAsia" w:cs="仿宋" w:hint="eastAsia"/>
          <w:sz w:val="24"/>
        </w:rPr>
        <w:t>GB 1094.3-2003</w:t>
      </w:r>
    </w:p>
    <w:p w14:paraId="5CE483F1"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《继电保护和安全自动装置检验条例》Q/CSG 10008—2004</w:t>
      </w:r>
    </w:p>
    <w:p w14:paraId="45A6AA43"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《微机型继电保护及安全自动装置运行管理规程》DL/T 587—2007</w:t>
      </w:r>
    </w:p>
    <w:p w14:paraId="25DEB3E5"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《继电保护和安全自动装置基本试验方法》GB/T 7261—2008</w:t>
      </w:r>
    </w:p>
    <w:p w14:paraId="6BA80CB7" w14:textId="77777777" w:rsidR="009A4725" w:rsidRPr="00CF20E4" w:rsidRDefault="009A4725"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《微机变压器保护装置通用技术条件》DL/T 770—2012</w:t>
      </w:r>
    </w:p>
    <w:p w14:paraId="28FCAEFC" w14:textId="77777777" w:rsidR="009A4725" w:rsidRPr="00CF20E4" w:rsidRDefault="00DA7A1B"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w:t>
      </w:r>
      <w:r w:rsidR="009A4725" w:rsidRPr="00CF20E4">
        <w:rPr>
          <w:rFonts w:asciiTheme="majorEastAsia" w:eastAsiaTheme="majorEastAsia" w:hAnsiTheme="majorEastAsia" w:cs="仿宋" w:hint="eastAsia"/>
          <w:sz w:val="24"/>
        </w:rPr>
        <w:t>油浸式电力变压器预防性试验作业指导书</w:t>
      </w:r>
      <w:r w:rsidRPr="00CF20E4">
        <w:rPr>
          <w:rFonts w:asciiTheme="majorEastAsia" w:eastAsiaTheme="majorEastAsia" w:hAnsiTheme="majorEastAsia" w:cs="仿宋" w:hint="eastAsia"/>
          <w:sz w:val="24"/>
        </w:rPr>
        <w:t>》10</w:t>
      </w:r>
      <w:r w:rsidR="0029461C" w:rsidRPr="00CF20E4">
        <w:rPr>
          <w:rFonts w:asciiTheme="majorEastAsia" w:eastAsiaTheme="majorEastAsia" w:hAnsiTheme="majorEastAsia" w:cs="仿宋" w:hint="eastAsia"/>
          <w:sz w:val="24"/>
        </w:rPr>
        <w:t>kV</w:t>
      </w:r>
      <w:r w:rsidR="009A4725" w:rsidRPr="00CF20E4">
        <w:rPr>
          <w:rFonts w:asciiTheme="majorEastAsia" w:eastAsiaTheme="majorEastAsia" w:hAnsiTheme="majorEastAsia" w:cs="仿宋" w:hint="eastAsia"/>
          <w:sz w:val="24"/>
        </w:rPr>
        <w:t xml:space="preserve"> Q.CSG-EHV410018)</w:t>
      </w:r>
      <w:r w:rsidR="00365364" w:rsidRPr="00CF20E4">
        <w:rPr>
          <w:rFonts w:asciiTheme="majorEastAsia" w:eastAsiaTheme="majorEastAsia" w:hAnsiTheme="majorEastAsia" w:cs="仿宋" w:hint="eastAsia"/>
          <w:sz w:val="24"/>
        </w:rPr>
        <w:t xml:space="preserve">                   《电力变压器检修导则》DL/T573-95</w:t>
      </w:r>
    </w:p>
    <w:p w14:paraId="00D1BF9C" w14:textId="77777777" w:rsidR="009A4725" w:rsidRPr="00CF20E4" w:rsidRDefault="00F91A66" w:rsidP="00A5208A">
      <w:pPr>
        <w:spacing w:line="360" w:lineRule="auto"/>
        <w:rPr>
          <w:rFonts w:asciiTheme="majorEastAsia" w:eastAsiaTheme="majorEastAsia" w:hAnsiTheme="majorEastAsia"/>
          <w:b/>
          <w:sz w:val="24"/>
        </w:rPr>
      </w:pPr>
      <w:r w:rsidRPr="00CF20E4">
        <w:rPr>
          <w:rFonts w:asciiTheme="majorEastAsia" w:eastAsiaTheme="majorEastAsia" w:hAnsiTheme="majorEastAsia" w:cs="仿宋" w:hint="eastAsia"/>
          <w:sz w:val="24"/>
        </w:rPr>
        <w:t>《电力系统用蓄电池直流电源装置运行与维护技术规程》DL/T 724-2000</w:t>
      </w:r>
    </w:p>
    <w:p w14:paraId="09B070C8" w14:textId="77777777" w:rsidR="005A6307" w:rsidRPr="00CF20E4" w:rsidRDefault="005A6307" w:rsidP="00A5208A">
      <w:pPr>
        <w:spacing w:line="360" w:lineRule="auto"/>
        <w:rPr>
          <w:rFonts w:asciiTheme="majorEastAsia" w:eastAsiaTheme="majorEastAsia" w:hAnsiTheme="majorEastAsia"/>
          <w:b/>
          <w:spacing w:val="16"/>
          <w:sz w:val="24"/>
        </w:rPr>
      </w:pPr>
      <w:r w:rsidRPr="00CF20E4">
        <w:rPr>
          <w:rFonts w:asciiTheme="majorEastAsia" w:eastAsiaTheme="majorEastAsia" w:hAnsiTheme="majorEastAsia" w:hint="eastAsia"/>
          <w:b/>
          <w:sz w:val="24"/>
        </w:rPr>
        <w:t>三．</w:t>
      </w:r>
      <w:r w:rsidRPr="00CF20E4">
        <w:rPr>
          <w:rFonts w:asciiTheme="majorEastAsia" w:eastAsiaTheme="majorEastAsia" w:hAnsiTheme="majorEastAsia" w:hint="eastAsia"/>
          <w:b/>
          <w:spacing w:val="16"/>
          <w:sz w:val="24"/>
        </w:rPr>
        <w:t xml:space="preserve">技术要求 </w:t>
      </w:r>
    </w:p>
    <w:p w14:paraId="50E36978" w14:textId="6F7A16FB" w:rsidR="005A6307" w:rsidRPr="00CF20E4" w:rsidRDefault="005A6307" w:rsidP="00A5208A">
      <w:pPr>
        <w:spacing w:line="360" w:lineRule="auto"/>
        <w:ind w:left="408" w:hangingChars="150" w:hanging="408"/>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1．</w:t>
      </w:r>
      <w:r w:rsidR="007761CD" w:rsidRPr="00CF20E4">
        <w:rPr>
          <w:rFonts w:asciiTheme="majorEastAsia" w:eastAsiaTheme="majorEastAsia" w:hAnsiTheme="majorEastAsia" w:hint="eastAsia"/>
          <w:spacing w:val="16"/>
          <w:sz w:val="24"/>
        </w:rPr>
        <w:t>试验</w:t>
      </w:r>
      <w:r w:rsidRPr="00CF20E4">
        <w:rPr>
          <w:rFonts w:asciiTheme="majorEastAsia" w:eastAsiaTheme="majorEastAsia" w:hAnsiTheme="majorEastAsia" w:hint="eastAsia"/>
          <w:spacing w:val="16"/>
          <w:sz w:val="24"/>
        </w:rPr>
        <w:t>内容及要达到的功能要求（如涉及控制系统改造、设备材料等采购，参照相关招标技术文件要求）</w:t>
      </w: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231"/>
        <w:gridCol w:w="2057"/>
        <w:gridCol w:w="1756"/>
        <w:gridCol w:w="844"/>
        <w:gridCol w:w="1249"/>
        <w:gridCol w:w="1368"/>
      </w:tblGrid>
      <w:tr w:rsidR="00D45EDE" w:rsidRPr="00D45EDE" w14:paraId="7ED1778E" w14:textId="77777777" w:rsidTr="006A5E0F">
        <w:trPr>
          <w:trHeight w:val="270"/>
        </w:trPr>
        <w:tc>
          <w:tcPr>
            <w:tcW w:w="836" w:type="dxa"/>
            <w:shd w:val="clear" w:color="auto" w:fill="auto"/>
            <w:vAlign w:val="center"/>
            <w:hideMark/>
          </w:tcPr>
          <w:p w14:paraId="713CBED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序号</w:t>
            </w:r>
          </w:p>
        </w:tc>
        <w:tc>
          <w:tcPr>
            <w:tcW w:w="1231" w:type="dxa"/>
            <w:shd w:val="clear" w:color="auto" w:fill="auto"/>
            <w:vAlign w:val="center"/>
            <w:hideMark/>
          </w:tcPr>
          <w:p w14:paraId="42727ADA"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设备名称</w:t>
            </w:r>
          </w:p>
        </w:tc>
        <w:tc>
          <w:tcPr>
            <w:tcW w:w="2057" w:type="dxa"/>
            <w:shd w:val="clear" w:color="auto" w:fill="auto"/>
            <w:vAlign w:val="center"/>
            <w:hideMark/>
          </w:tcPr>
          <w:p w14:paraId="3CDFC5F4"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作业内容</w:t>
            </w:r>
          </w:p>
        </w:tc>
        <w:tc>
          <w:tcPr>
            <w:tcW w:w="1756" w:type="dxa"/>
            <w:shd w:val="clear" w:color="auto" w:fill="auto"/>
            <w:vAlign w:val="center"/>
            <w:hideMark/>
          </w:tcPr>
          <w:p w14:paraId="6FB9E36D"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规格型号</w:t>
            </w:r>
          </w:p>
        </w:tc>
        <w:tc>
          <w:tcPr>
            <w:tcW w:w="844" w:type="dxa"/>
            <w:shd w:val="clear" w:color="auto" w:fill="auto"/>
            <w:vAlign w:val="center"/>
            <w:hideMark/>
          </w:tcPr>
          <w:p w14:paraId="4956B8DE"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数量</w:t>
            </w:r>
          </w:p>
        </w:tc>
        <w:tc>
          <w:tcPr>
            <w:tcW w:w="1249" w:type="dxa"/>
            <w:shd w:val="clear" w:color="auto" w:fill="auto"/>
            <w:vAlign w:val="center"/>
            <w:hideMark/>
          </w:tcPr>
          <w:p w14:paraId="1EFF089F"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试验标准</w:t>
            </w:r>
          </w:p>
        </w:tc>
        <w:tc>
          <w:tcPr>
            <w:tcW w:w="1368" w:type="dxa"/>
            <w:shd w:val="clear" w:color="auto" w:fill="auto"/>
            <w:vAlign w:val="center"/>
            <w:hideMark/>
          </w:tcPr>
          <w:p w14:paraId="38FA8BC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备注说明</w:t>
            </w:r>
          </w:p>
        </w:tc>
      </w:tr>
      <w:tr w:rsidR="00D45EDE" w:rsidRPr="00D45EDE" w14:paraId="0F8BAB6A" w14:textId="77777777" w:rsidTr="006A5E0F">
        <w:trPr>
          <w:trHeight w:val="810"/>
        </w:trPr>
        <w:tc>
          <w:tcPr>
            <w:tcW w:w="836" w:type="dxa"/>
            <w:shd w:val="clear" w:color="auto" w:fill="auto"/>
            <w:vAlign w:val="center"/>
            <w:hideMark/>
          </w:tcPr>
          <w:p w14:paraId="44E4851C"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1</w:t>
            </w:r>
          </w:p>
        </w:tc>
        <w:tc>
          <w:tcPr>
            <w:tcW w:w="1231" w:type="dxa"/>
            <w:shd w:val="clear" w:color="auto" w:fill="auto"/>
            <w:vAlign w:val="center"/>
            <w:hideMark/>
          </w:tcPr>
          <w:p w14:paraId="0DD36D33"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油浸式变压器</w:t>
            </w:r>
          </w:p>
        </w:tc>
        <w:tc>
          <w:tcPr>
            <w:tcW w:w="2057" w:type="dxa"/>
            <w:shd w:val="clear" w:color="auto" w:fill="auto"/>
            <w:vAlign w:val="center"/>
            <w:hideMark/>
          </w:tcPr>
          <w:p w14:paraId="0310F1D5" w14:textId="36CE3958"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w:t>
            </w:r>
            <w:r w:rsidRPr="00612BFE">
              <w:rPr>
                <w:rFonts w:ascii="宋体" w:hAnsi="宋体" w:cs="宋体" w:hint="eastAsia"/>
                <w:color w:val="000000"/>
                <w:kern w:val="0"/>
                <w:sz w:val="22"/>
                <w:szCs w:val="22"/>
              </w:rPr>
              <w:t>、二次</w:t>
            </w:r>
            <w:r>
              <w:rPr>
                <w:rFonts w:ascii="宋体" w:hAnsi="宋体" w:cs="宋体" w:hint="eastAsia"/>
                <w:color w:val="000000"/>
                <w:kern w:val="0"/>
                <w:sz w:val="22"/>
                <w:szCs w:val="22"/>
              </w:rPr>
              <w:t>端子检查紧固</w:t>
            </w:r>
          </w:p>
        </w:tc>
        <w:tc>
          <w:tcPr>
            <w:tcW w:w="1756" w:type="dxa"/>
            <w:shd w:val="clear" w:color="auto" w:fill="auto"/>
            <w:vAlign w:val="center"/>
            <w:hideMark/>
          </w:tcPr>
          <w:p w14:paraId="3C1A239D"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SZ11-6300/10.5</w:t>
            </w:r>
          </w:p>
        </w:tc>
        <w:tc>
          <w:tcPr>
            <w:tcW w:w="844" w:type="dxa"/>
            <w:shd w:val="clear" w:color="auto" w:fill="auto"/>
            <w:vAlign w:val="center"/>
            <w:hideMark/>
          </w:tcPr>
          <w:p w14:paraId="51D51075"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2台</w:t>
            </w:r>
          </w:p>
        </w:tc>
        <w:tc>
          <w:tcPr>
            <w:tcW w:w="1249" w:type="dxa"/>
            <w:vMerge w:val="restart"/>
            <w:shd w:val="clear" w:color="auto" w:fill="auto"/>
            <w:vAlign w:val="center"/>
            <w:hideMark/>
          </w:tcPr>
          <w:p w14:paraId="75E541DA"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DL∕T596电力设备预防性试验规程</w:t>
            </w:r>
          </w:p>
        </w:tc>
        <w:tc>
          <w:tcPr>
            <w:tcW w:w="1368" w:type="dxa"/>
            <w:shd w:val="clear" w:color="auto" w:fill="auto"/>
            <w:vAlign w:val="center"/>
            <w:hideMark/>
          </w:tcPr>
          <w:p w14:paraId="771C30DE"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含有载调压器</w:t>
            </w:r>
          </w:p>
        </w:tc>
      </w:tr>
      <w:tr w:rsidR="00D45EDE" w:rsidRPr="00D45EDE" w14:paraId="28A003ED" w14:textId="77777777" w:rsidTr="006A5E0F">
        <w:trPr>
          <w:trHeight w:val="416"/>
        </w:trPr>
        <w:tc>
          <w:tcPr>
            <w:tcW w:w="836" w:type="dxa"/>
            <w:vMerge w:val="restart"/>
            <w:shd w:val="clear" w:color="auto" w:fill="auto"/>
            <w:vAlign w:val="center"/>
            <w:hideMark/>
          </w:tcPr>
          <w:p w14:paraId="7C3BB13C"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w:t>
            </w:r>
          </w:p>
        </w:tc>
        <w:tc>
          <w:tcPr>
            <w:tcW w:w="1231" w:type="dxa"/>
            <w:vMerge w:val="restart"/>
            <w:shd w:val="clear" w:color="auto" w:fill="auto"/>
            <w:vAlign w:val="center"/>
            <w:hideMark/>
          </w:tcPr>
          <w:p w14:paraId="190B3FB0"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干式变压器</w:t>
            </w:r>
          </w:p>
        </w:tc>
        <w:tc>
          <w:tcPr>
            <w:tcW w:w="2057" w:type="dxa"/>
            <w:vMerge w:val="restart"/>
            <w:shd w:val="clear" w:color="auto" w:fill="auto"/>
            <w:vAlign w:val="center"/>
            <w:hideMark/>
          </w:tcPr>
          <w:p w14:paraId="5F970433" w14:textId="11F5C29F"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w:t>
            </w:r>
            <w:r w:rsidRPr="00612BFE">
              <w:rPr>
                <w:rFonts w:ascii="宋体" w:hAnsi="宋体" w:cs="宋体" w:hint="eastAsia"/>
                <w:color w:val="000000"/>
                <w:kern w:val="0"/>
                <w:sz w:val="22"/>
                <w:szCs w:val="22"/>
              </w:rPr>
              <w:t>、二次</w:t>
            </w:r>
            <w:r>
              <w:rPr>
                <w:rFonts w:ascii="宋体" w:hAnsi="宋体" w:cs="宋体" w:hint="eastAsia"/>
                <w:color w:val="000000"/>
                <w:kern w:val="0"/>
                <w:sz w:val="22"/>
                <w:szCs w:val="22"/>
              </w:rPr>
              <w:t>端子检查紧固</w:t>
            </w:r>
          </w:p>
        </w:tc>
        <w:tc>
          <w:tcPr>
            <w:tcW w:w="1756" w:type="dxa"/>
            <w:shd w:val="clear" w:color="auto" w:fill="auto"/>
            <w:vAlign w:val="center"/>
            <w:hideMark/>
          </w:tcPr>
          <w:p w14:paraId="3F88FA62"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BS7-1000/6.3</w:t>
            </w:r>
          </w:p>
        </w:tc>
        <w:tc>
          <w:tcPr>
            <w:tcW w:w="844" w:type="dxa"/>
            <w:shd w:val="clear" w:color="auto" w:fill="auto"/>
            <w:vAlign w:val="center"/>
            <w:hideMark/>
          </w:tcPr>
          <w:p w14:paraId="04FA63FD"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2台</w:t>
            </w:r>
          </w:p>
        </w:tc>
        <w:tc>
          <w:tcPr>
            <w:tcW w:w="1249" w:type="dxa"/>
            <w:vMerge/>
            <w:vAlign w:val="center"/>
            <w:hideMark/>
          </w:tcPr>
          <w:p w14:paraId="14DA80FC"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restart"/>
            <w:shd w:val="clear" w:color="auto" w:fill="auto"/>
            <w:vAlign w:val="center"/>
          </w:tcPr>
          <w:p w14:paraId="1D92ED22" w14:textId="76BB76BC" w:rsidR="00D45EDE" w:rsidRPr="00D45EDE" w:rsidRDefault="00D45EDE" w:rsidP="00D45EDE">
            <w:pPr>
              <w:widowControl/>
              <w:jc w:val="center"/>
              <w:rPr>
                <w:rFonts w:ascii="宋体" w:hAnsi="宋体" w:cs="宋体"/>
                <w:color w:val="000000"/>
                <w:kern w:val="0"/>
                <w:sz w:val="22"/>
                <w:szCs w:val="22"/>
              </w:rPr>
            </w:pPr>
          </w:p>
        </w:tc>
      </w:tr>
      <w:tr w:rsidR="00D45EDE" w:rsidRPr="00D45EDE" w14:paraId="2291B442" w14:textId="77777777" w:rsidTr="006A5E0F">
        <w:trPr>
          <w:trHeight w:val="540"/>
        </w:trPr>
        <w:tc>
          <w:tcPr>
            <w:tcW w:w="836" w:type="dxa"/>
            <w:vMerge/>
            <w:vAlign w:val="center"/>
            <w:hideMark/>
          </w:tcPr>
          <w:p w14:paraId="1DC35505" w14:textId="77777777" w:rsidR="00D45EDE" w:rsidRPr="00D45EDE" w:rsidRDefault="00D45EDE" w:rsidP="00D45EDE">
            <w:pPr>
              <w:widowControl/>
              <w:jc w:val="left"/>
              <w:rPr>
                <w:rFonts w:ascii="宋体" w:hAnsi="宋体" w:cs="宋体"/>
                <w:color w:val="000000"/>
                <w:kern w:val="0"/>
                <w:sz w:val="22"/>
                <w:szCs w:val="22"/>
              </w:rPr>
            </w:pPr>
          </w:p>
        </w:tc>
        <w:tc>
          <w:tcPr>
            <w:tcW w:w="1231" w:type="dxa"/>
            <w:vMerge/>
            <w:vAlign w:val="center"/>
            <w:hideMark/>
          </w:tcPr>
          <w:p w14:paraId="69A163F3" w14:textId="77777777" w:rsidR="00D45EDE" w:rsidRPr="00D45EDE" w:rsidRDefault="00D45EDE" w:rsidP="00D45EDE">
            <w:pPr>
              <w:widowControl/>
              <w:jc w:val="left"/>
              <w:rPr>
                <w:rFonts w:ascii="宋体" w:hAnsi="宋体" w:cs="宋体"/>
                <w:color w:val="000000"/>
                <w:kern w:val="0"/>
                <w:sz w:val="22"/>
                <w:szCs w:val="22"/>
              </w:rPr>
            </w:pPr>
          </w:p>
        </w:tc>
        <w:tc>
          <w:tcPr>
            <w:tcW w:w="2057" w:type="dxa"/>
            <w:vMerge/>
            <w:vAlign w:val="center"/>
            <w:hideMark/>
          </w:tcPr>
          <w:p w14:paraId="6F8457E3" w14:textId="77777777" w:rsidR="00D45EDE" w:rsidRPr="00D45EDE" w:rsidRDefault="00D45EDE" w:rsidP="00D45EDE">
            <w:pPr>
              <w:widowControl/>
              <w:jc w:val="left"/>
              <w:rPr>
                <w:rFonts w:ascii="宋体" w:hAnsi="宋体" w:cs="宋体"/>
                <w:color w:val="000000"/>
                <w:kern w:val="0"/>
                <w:sz w:val="22"/>
                <w:szCs w:val="22"/>
              </w:rPr>
            </w:pPr>
          </w:p>
        </w:tc>
        <w:tc>
          <w:tcPr>
            <w:tcW w:w="1756" w:type="dxa"/>
            <w:shd w:val="clear" w:color="auto" w:fill="auto"/>
            <w:vAlign w:val="center"/>
            <w:hideMark/>
          </w:tcPr>
          <w:p w14:paraId="432C8DE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SCR9-1600/6</w:t>
            </w:r>
          </w:p>
        </w:tc>
        <w:tc>
          <w:tcPr>
            <w:tcW w:w="844" w:type="dxa"/>
            <w:shd w:val="clear" w:color="auto" w:fill="auto"/>
            <w:vAlign w:val="center"/>
            <w:hideMark/>
          </w:tcPr>
          <w:p w14:paraId="1F4CF398"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2台</w:t>
            </w:r>
          </w:p>
        </w:tc>
        <w:tc>
          <w:tcPr>
            <w:tcW w:w="1249" w:type="dxa"/>
            <w:vMerge/>
            <w:vAlign w:val="center"/>
            <w:hideMark/>
          </w:tcPr>
          <w:p w14:paraId="6629E0CA"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6FA185AA"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328CFC65" w14:textId="77777777" w:rsidTr="006A5E0F">
        <w:trPr>
          <w:trHeight w:val="540"/>
        </w:trPr>
        <w:tc>
          <w:tcPr>
            <w:tcW w:w="836" w:type="dxa"/>
            <w:vMerge/>
            <w:vAlign w:val="center"/>
            <w:hideMark/>
          </w:tcPr>
          <w:p w14:paraId="4ABD1839" w14:textId="77777777" w:rsidR="00D45EDE" w:rsidRPr="00D45EDE" w:rsidRDefault="00D45EDE" w:rsidP="00D45EDE">
            <w:pPr>
              <w:widowControl/>
              <w:jc w:val="left"/>
              <w:rPr>
                <w:rFonts w:ascii="宋体" w:hAnsi="宋体" w:cs="宋体"/>
                <w:color w:val="000000"/>
                <w:kern w:val="0"/>
                <w:sz w:val="22"/>
                <w:szCs w:val="22"/>
              </w:rPr>
            </w:pPr>
          </w:p>
        </w:tc>
        <w:tc>
          <w:tcPr>
            <w:tcW w:w="1231" w:type="dxa"/>
            <w:vMerge/>
            <w:vAlign w:val="center"/>
            <w:hideMark/>
          </w:tcPr>
          <w:p w14:paraId="53573127" w14:textId="77777777" w:rsidR="00D45EDE" w:rsidRPr="00D45EDE" w:rsidRDefault="00D45EDE" w:rsidP="00D45EDE">
            <w:pPr>
              <w:widowControl/>
              <w:jc w:val="left"/>
              <w:rPr>
                <w:rFonts w:ascii="宋体" w:hAnsi="宋体" w:cs="宋体"/>
                <w:color w:val="000000"/>
                <w:kern w:val="0"/>
                <w:sz w:val="22"/>
                <w:szCs w:val="22"/>
              </w:rPr>
            </w:pPr>
          </w:p>
        </w:tc>
        <w:tc>
          <w:tcPr>
            <w:tcW w:w="2057" w:type="dxa"/>
            <w:vMerge/>
            <w:vAlign w:val="center"/>
            <w:hideMark/>
          </w:tcPr>
          <w:p w14:paraId="530574F7" w14:textId="77777777" w:rsidR="00D45EDE" w:rsidRPr="00D45EDE" w:rsidRDefault="00D45EDE" w:rsidP="00D45EDE">
            <w:pPr>
              <w:widowControl/>
              <w:jc w:val="left"/>
              <w:rPr>
                <w:rFonts w:ascii="宋体" w:hAnsi="宋体" w:cs="宋体"/>
                <w:color w:val="000000"/>
                <w:kern w:val="0"/>
                <w:sz w:val="22"/>
                <w:szCs w:val="22"/>
              </w:rPr>
            </w:pPr>
          </w:p>
        </w:tc>
        <w:tc>
          <w:tcPr>
            <w:tcW w:w="1756" w:type="dxa"/>
            <w:shd w:val="clear" w:color="auto" w:fill="auto"/>
            <w:vAlign w:val="center"/>
            <w:hideMark/>
          </w:tcPr>
          <w:p w14:paraId="136512BB"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SCR9-2000/6</w:t>
            </w:r>
          </w:p>
        </w:tc>
        <w:tc>
          <w:tcPr>
            <w:tcW w:w="844" w:type="dxa"/>
            <w:shd w:val="clear" w:color="auto" w:fill="auto"/>
            <w:vAlign w:val="center"/>
            <w:hideMark/>
          </w:tcPr>
          <w:p w14:paraId="278C521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2台</w:t>
            </w:r>
          </w:p>
        </w:tc>
        <w:tc>
          <w:tcPr>
            <w:tcW w:w="1249" w:type="dxa"/>
            <w:vMerge/>
            <w:vAlign w:val="center"/>
            <w:hideMark/>
          </w:tcPr>
          <w:p w14:paraId="4D364B78"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36FA11E3"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2A35CE74" w14:textId="77777777" w:rsidTr="006A5E0F">
        <w:trPr>
          <w:trHeight w:val="274"/>
        </w:trPr>
        <w:tc>
          <w:tcPr>
            <w:tcW w:w="836" w:type="dxa"/>
            <w:vMerge/>
            <w:vAlign w:val="center"/>
            <w:hideMark/>
          </w:tcPr>
          <w:p w14:paraId="65BB7ABE" w14:textId="77777777" w:rsidR="00D45EDE" w:rsidRPr="00D45EDE" w:rsidRDefault="00D45EDE" w:rsidP="00D45EDE">
            <w:pPr>
              <w:widowControl/>
              <w:jc w:val="left"/>
              <w:rPr>
                <w:rFonts w:ascii="宋体" w:hAnsi="宋体" w:cs="宋体"/>
                <w:color w:val="000000"/>
                <w:kern w:val="0"/>
                <w:sz w:val="22"/>
                <w:szCs w:val="22"/>
              </w:rPr>
            </w:pPr>
          </w:p>
        </w:tc>
        <w:tc>
          <w:tcPr>
            <w:tcW w:w="1231" w:type="dxa"/>
            <w:vMerge/>
            <w:vAlign w:val="center"/>
            <w:hideMark/>
          </w:tcPr>
          <w:p w14:paraId="6460B2DF" w14:textId="77777777" w:rsidR="00D45EDE" w:rsidRPr="00D45EDE" w:rsidRDefault="00D45EDE" w:rsidP="00D45EDE">
            <w:pPr>
              <w:widowControl/>
              <w:jc w:val="left"/>
              <w:rPr>
                <w:rFonts w:ascii="宋体" w:hAnsi="宋体" w:cs="宋体"/>
                <w:color w:val="000000"/>
                <w:kern w:val="0"/>
                <w:sz w:val="22"/>
                <w:szCs w:val="22"/>
              </w:rPr>
            </w:pPr>
          </w:p>
        </w:tc>
        <w:tc>
          <w:tcPr>
            <w:tcW w:w="2057" w:type="dxa"/>
            <w:vMerge/>
            <w:vAlign w:val="center"/>
            <w:hideMark/>
          </w:tcPr>
          <w:p w14:paraId="6CBB0BC5" w14:textId="77777777" w:rsidR="00D45EDE" w:rsidRPr="00D45EDE" w:rsidRDefault="00D45EDE" w:rsidP="00D45EDE">
            <w:pPr>
              <w:widowControl/>
              <w:jc w:val="left"/>
              <w:rPr>
                <w:rFonts w:ascii="宋体" w:hAnsi="宋体" w:cs="宋体"/>
                <w:color w:val="000000"/>
                <w:kern w:val="0"/>
                <w:sz w:val="22"/>
                <w:szCs w:val="22"/>
              </w:rPr>
            </w:pPr>
          </w:p>
        </w:tc>
        <w:tc>
          <w:tcPr>
            <w:tcW w:w="1756" w:type="dxa"/>
            <w:shd w:val="clear" w:color="auto" w:fill="auto"/>
            <w:vAlign w:val="center"/>
            <w:hideMark/>
          </w:tcPr>
          <w:p w14:paraId="5EBF80F2"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SCR9-1000/6</w:t>
            </w:r>
          </w:p>
        </w:tc>
        <w:tc>
          <w:tcPr>
            <w:tcW w:w="844" w:type="dxa"/>
            <w:shd w:val="clear" w:color="auto" w:fill="auto"/>
            <w:vAlign w:val="center"/>
            <w:hideMark/>
          </w:tcPr>
          <w:p w14:paraId="73C2B1D5"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2台</w:t>
            </w:r>
          </w:p>
        </w:tc>
        <w:tc>
          <w:tcPr>
            <w:tcW w:w="1249" w:type="dxa"/>
            <w:vMerge/>
            <w:vAlign w:val="center"/>
            <w:hideMark/>
          </w:tcPr>
          <w:p w14:paraId="0F2D2421"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51CFC141"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118EC43C" w14:textId="77777777" w:rsidTr="006A5E0F">
        <w:trPr>
          <w:trHeight w:val="580"/>
        </w:trPr>
        <w:tc>
          <w:tcPr>
            <w:tcW w:w="836" w:type="dxa"/>
            <w:shd w:val="clear" w:color="auto" w:fill="auto"/>
            <w:vAlign w:val="center"/>
            <w:hideMark/>
          </w:tcPr>
          <w:p w14:paraId="6D3E0AEF"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lastRenderedPageBreak/>
              <w:t>7</w:t>
            </w:r>
          </w:p>
        </w:tc>
        <w:tc>
          <w:tcPr>
            <w:tcW w:w="1231" w:type="dxa"/>
            <w:shd w:val="clear" w:color="auto" w:fill="auto"/>
            <w:vAlign w:val="center"/>
            <w:hideMark/>
          </w:tcPr>
          <w:p w14:paraId="00366804"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保护装置</w:t>
            </w:r>
          </w:p>
        </w:tc>
        <w:tc>
          <w:tcPr>
            <w:tcW w:w="2057" w:type="dxa"/>
            <w:shd w:val="clear" w:color="auto" w:fill="auto"/>
            <w:vAlign w:val="center"/>
            <w:hideMark/>
          </w:tcPr>
          <w:p w14:paraId="4241183A" w14:textId="3AEFD36D"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高压试验、端子紧固、</w:t>
            </w:r>
            <w:r w:rsidR="00D45EDE" w:rsidRPr="00D45EDE">
              <w:rPr>
                <w:rFonts w:ascii="宋体" w:hAnsi="宋体" w:cs="宋体" w:hint="eastAsia"/>
                <w:color w:val="000000"/>
                <w:kern w:val="0"/>
                <w:sz w:val="22"/>
                <w:szCs w:val="22"/>
              </w:rPr>
              <w:t>二次回路清扫检查</w:t>
            </w:r>
          </w:p>
        </w:tc>
        <w:tc>
          <w:tcPr>
            <w:tcW w:w="1756" w:type="dxa"/>
            <w:shd w:val="clear" w:color="auto" w:fill="auto"/>
            <w:vAlign w:val="center"/>
            <w:hideMark/>
          </w:tcPr>
          <w:p w14:paraId="564B3A71"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西门子7SJ62</w:t>
            </w:r>
          </w:p>
        </w:tc>
        <w:tc>
          <w:tcPr>
            <w:tcW w:w="844" w:type="dxa"/>
            <w:shd w:val="clear" w:color="auto" w:fill="auto"/>
            <w:vAlign w:val="center"/>
            <w:hideMark/>
          </w:tcPr>
          <w:p w14:paraId="1F0DF352"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9套</w:t>
            </w:r>
          </w:p>
        </w:tc>
        <w:tc>
          <w:tcPr>
            <w:tcW w:w="1249" w:type="dxa"/>
            <w:vMerge/>
            <w:vAlign w:val="center"/>
            <w:hideMark/>
          </w:tcPr>
          <w:p w14:paraId="753C4456"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2416963F"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0B181589" w14:textId="77777777" w:rsidTr="006A5E0F">
        <w:trPr>
          <w:trHeight w:val="918"/>
        </w:trPr>
        <w:tc>
          <w:tcPr>
            <w:tcW w:w="836" w:type="dxa"/>
            <w:shd w:val="clear" w:color="auto" w:fill="auto"/>
            <w:vAlign w:val="center"/>
            <w:hideMark/>
          </w:tcPr>
          <w:p w14:paraId="2D0AE101"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8</w:t>
            </w:r>
          </w:p>
        </w:tc>
        <w:tc>
          <w:tcPr>
            <w:tcW w:w="1231" w:type="dxa"/>
            <w:shd w:val="clear" w:color="auto" w:fill="auto"/>
            <w:vAlign w:val="center"/>
            <w:hideMark/>
          </w:tcPr>
          <w:p w14:paraId="1566A77A"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直流系统</w:t>
            </w:r>
          </w:p>
        </w:tc>
        <w:tc>
          <w:tcPr>
            <w:tcW w:w="2057" w:type="dxa"/>
            <w:shd w:val="clear" w:color="auto" w:fill="auto"/>
            <w:vAlign w:val="center"/>
            <w:hideMark/>
          </w:tcPr>
          <w:p w14:paraId="1E33AB12" w14:textId="0481ED46"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高压试验、端子紧固、</w:t>
            </w:r>
            <w:r w:rsidRPr="00D45EDE">
              <w:rPr>
                <w:rFonts w:ascii="宋体" w:hAnsi="宋体" w:cs="宋体" w:hint="eastAsia"/>
                <w:color w:val="000000"/>
                <w:kern w:val="0"/>
                <w:sz w:val="22"/>
                <w:szCs w:val="22"/>
              </w:rPr>
              <w:t>二次回路清扫检查</w:t>
            </w:r>
          </w:p>
        </w:tc>
        <w:tc>
          <w:tcPr>
            <w:tcW w:w="1756" w:type="dxa"/>
            <w:shd w:val="clear" w:color="auto" w:fill="auto"/>
            <w:vAlign w:val="center"/>
            <w:hideMark/>
          </w:tcPr>
          <w:p w14:paraId="3F368A6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ATC48MD30III</w:t>
            </w:r>
          </w:p>
        </w:tc>
        <w:tc>
          <w:tcPr>
            <w:tcW w:w="844" w:type="dxa"/>
            <w:shd w:val="clear" w:color="auto" w:fill="auto"/>
            <w:vAlign w:val="center"/>
            <w:hideMark/>
          </w:tcPr>
          <w:p w14:paraId="2A68B2D1"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2套</w:t>
            </w:r>
          </w:p>
        </w:tc>
        <w:tc>
          <w:tcPr>
            <w:tcW w:w="1249" w:type="dxa"/>
            <w:vMerge/>
            <w:vAlign w:val="center"/>
            <w:hideMark/>
          </w:tcPr>
          <w:p w14:paraId="0DA0B925"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69EB8346"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284533E2" w14:textId="77777777" w:rsidTr="006A5E0F">
        <w:trPr>
          <w:trHeight w:val="676"/>
        </w:trPr>
        <w:tc>
          <w:tcPr>
            <w:tcW w:w="836" w:type="dxa"/>
            <w:shd w:val="clear" w:color="auto" w:fill="auto"/>
            <w:vAlign w:val="center"/>
            <w:hideMark/>
          </w:tcPr>
          <w:p w14:paraId="35FEDAF9"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9</w:t>
            </w:r>
          </w:p>
        </w:tc>
        <w:tc>
          <w:tcPr>
            <w:tcW w:w="1231" w:type="dxa"/>
            <w:shd w:val="clear" w:color="auto" w:fill="auto"/>
            <w:vAlign w:val="center"/>
            <w:hideMark/>
          </w:tcPr>
          <w:p w14:paraId="0D2350C3"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高压电容器组</w:t>
            </w:r>
          </w:p>
        </w:tc>
        <w:tc>
          <w:tcPr>
            <w:tcW w:w="2057" w:type="dxa"/>
            <w:shd w:val="clear" w:color="auto" w:fill="auto"/>
            <w:vAlign w:val="center"/>
            <w:hideMark/>
          </w:tcPr>
          <w:p w14:paraId="1EDDF533" w14:textId="35186E9A"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高压试验、端子紧固、</w:t>
            </w:r>
            <w:r w:rsidRPr="00D45EDE">
              <w:rPr>
                <w:rFonts w:ascii="宋体" w:hAnsi="宋体" w:cs="宋体" w:hint="eastAsia"/>
                <w:color w:val="000000"/>
                <w:kern w:val="0"/>
                <w:sz w:val="22"/>
                <w:szCs w:val="22"/>
              </w:rPr>
              <w:t>二次回路清扫检查</w:t>
            </w:r>
          </w:p>
        </w:tc>
        <w:tc>
          <w:tcPr>
            <w:tcW w:w="1756" w:type="dxa"/>
            <w:shd w:val="clear" w:color="auto" w:fill="auto"/>
            <w:vAlign w:val="center"/>
            <w:hideMark/>
          </w:tcPr>
          <w:p w14:paraId="44146D62"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CKSC-36/6-6</w:t>
            </w:r>
          </w:p>
        </w:tc>
        <w:tc>
          <w:tcPr>
            <w:tcW w:w="844" w:type="dxa"/>
            <w:shd w:val="clear" w:color="auto" w:fill="auto"/>
            <w:vAlign w:val="center"/>
            <w:hideMark/>
          </w:tcPr>
          <w:p w14:paraId="5EB529DB"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2套</w:t>
            </w:r>
          </w:p>
        </w:tc>
        <w:tc>
          <w:tcPr>
            <w:tcW w:w="1249" w:type="dxa"/>
            <w:vMerge/>
            <w:vAlign w:val="center"/>
            <w:hideMark/>
          </w:tcPr>
          <w:p w14:paraId="6713ADEB"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7903F7C5" w14:textId="77777777" w:rsidR="00D45EDE" w:rsidRPr="00D45EDE" w:rsidRDefault="00D45EDE" w:rsidP="00D45EDE">
            <w:pPr>
              <w:widowControl/>
              <w:jc w:val="left"/>
              <w:rPr>
                <w:rFonts w:ascii="宋体" w:hAnsi="宋体" w:cs="宋体"/>
                <w:color w:val="000000"/>
                <w:kern w:val="0"/>
                <w:sz w:val="22"/>
                <w:szCs w:val="22"/>
              </w:rPr>
            </w:pPr>
          </w:p>
        </w:tc>
      </w:tr>
      <w:tr w:rsidR="00D45EDE" w:rsidRPr="00D45EDE" w14:paraId="6F46262A" w14:textId="77777777" w:rsidTr="006A5E0F">
        <w:trPr>
          <w:trHeight w:val="1033"/>
        </w:trPr>
        <w:tc>
          <w:tcPr>
            <w:tcW w:w="836" w:type="dxa"/>
            <w:shd w:val="clear" w:color="auto" w:fill="auto"/>
            <w:vAlign w:val="center"/>
            <w:hideMark/>
          </w:tcPr>
          <w:p w14:paraId="01E42D90"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10</w:t>
            </w:r>
          </w:p>
        </w:tc>
        <w:tc>
          <w:tcPr>
            <w:tcW w:w="1231" w:type="dxa"/>
            <w:shd w:val="clear" w:color="auto" w:fill="auto"/>
            <w:vAlign w:val="center"/>
            <w:hideMark/>
          </w:tcPr>
          <w:p w14:paraId="29B4933A"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丙酮6kV开关柜</w:t>
            </w:r>
          </w:p>
        </w:tc>
        <w:tc>
          <w:tcPr>
            <w:tcW w:w="2057" w:type="dxa"/>
            <w:shd w:val="clear" w:color="auto" w:fill="auto"/>
            <w:vAlign w:val="center"/>
            <w:hideMark/>
          </w:tcPr>
          <w:p w14:paraId="0F80EE78" w14:textId="0BF8BE9B" w:rsidR="00D45EDE" w:rsidRPr="00D45EDE" w:rsidRDefault="00612BFE" w:rsidP="00D45EDE">
            <w:pPr>
              <w:widowControl/>
              <w:jc w:val="center"/>
              <w:rPr>
                <w:rFonts w:ascii="宋体" w:hAnsi="宋体" w:cs="宋体"/>
                <w:color w:val="000000"/>
                <w:kern w:val="0"/>
                <w:sz w:val="22"/>
                <w:szCs w:val="22"/>
              </w:rPr>
            </w:pPr>
            <w:r>
              <w:rPr>
                <w:rFonts w:ascii="宋体" w:hAnsi="宋体" w:cs="宋体" w:hint="eastAsia"/>
                <w:color w:val="000000"/>
                <w:kern w:val="0"/>
                <w:sz w:val="22"/>
                <w:szCs w:val="22"/>
              </w:rPr>
              <w:t>高压试验、端子紧固、</w:t>
            </w:r>
            <w:r w:rsidRPr="00D45EDE">
              <w:rPr>
                <w:rFonts w:ascii="宋体" w:hAnsi="宋体" w:cs="宋体" w:hint="eastAsia"/>
                <w:color w:val="000000"/>
                <w:kern w:val="0"/>
                <w:sz w:val="22"/>
                <w:szCs w:val="22"/>
              </w:rPr>
              <w:t>二次回路清扫检查</w:t>
            </w:r>
          </w:p>
        </w:tc>
        <w:tc>
          <w:tcPr>
            <w:tcW w:w="1756" w:type="dxa"/>
            <w:shd w:val="clear" w:color="auto" w:fill="auto"/>
            <w:vAlign w:val="center"/>
            <w:hideMark/>
          </w:tcPr>
          <w:p w14:paraId="60492644"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UniGearZS1</w:t>
            </w:r>
          </w:p>
        </w:tc>
        <w:tc>
          <w:tcPr>
            <w:tcW w:w="844" w:type="dxa"/>
            <w:shd w:val="clear" w:color="auto" w:fill="auto"/>
            <w:vAlign w:val="center"/>
            <w:hideMark/>
          </w:tcPr>
          <w:p w14:paraId="714DF324" w14:textId="77777777" w:rsidR="00D45EDE" w:rsidRPr="00D45EDE" w:rsidRDefault="00D45EDE" w:rsidP="00D45EDE">
            <w:pPr>
              <w:widowControl/>
              <w:jc w:val="center"/>
              <w:rPr>
                <w:rFonts w:ascii="宋体" w:hAnsi="宋体" w:cs="宋体"/>
                <w:color w:val="000000"/>
                <w:kern w:val="0"/>
                <w:sz w:val="22"/>
                <w:szCs w:val="22"/>
              </w:rPr>
            </w:pPr>
            <w:r w:rsidRPr="00D45EDE">
              <w:rPr>
                <w:rFonts w:ascii="宋体" w:hAnsi="宋体" w:cs="宋体" w:hint="eastAsia"/>
                <w:color w:val="000000"/>
                <w:kern w:val="0"/>
                <w:sz w:val="22"/>
                <w:szCs w:val="22"/>
              </w:rPr>
              <w:t>14套</w:t>
            </w:r>
          </w:p>
        </w:tc>
        <w:tc>
          <w:tcPr>
            <w:tcW w:w="1249" w:type="dxa"/>
            <w:vMerge/>
            <w:vAlign w:val="center"/>
            <w:hideMark/>
          </w:tcPr>
          <w:p w14:paraId="56759042" w14:textId="77777777" w:rsidR="00D45EDE" w:rsidRPr="00D45EDE" w:rsidRDefault="00D45EDE" w:rsidP="00D45EDE">
            <w:pPr>
              <w:widowControl/>
              <w:jc w:val="left"/>
              <w:rPr>
                <w:rFonts w:ascii="宋体" w:hAnsi="宋体" w:cs="宋体"/>
                <w:color w:val="000000"/>
                <w:kern w:val="0"/>
                <w:sz w:val="22"/>
                <w:szCs w:val="22"/>
              </w:rPr>
            </w:pPr>
          </w:p>
        </w:tc>
        <w:tc>
          <w:tcPr>
            <w:tcW w:w="1368" w:type="dxa"/>
            <w:vMerge/>
            <w:vAlign w:val="center"/>
            <w:hideMark/>
          </w:tcPr>
          <w:p w14:paraId="772C0845" w14:textId="77777777" w:rsidR="00D45EDE" w:rsidRPr="00D45EDE" w:rsidRDefault="00D45EDE" w:rsidP="00D45EDE">
            <w:pPr>
              <w:widowControl/>
              <w:jc w:val="left"/>
              <w:rPr>
                <w:rFonts w:ascii="宋体" w:hAnsi="宋体" w:cs="宋体"/>
                <w:color w:val="000000"/>
                <w:kern w:val="0"/>
                <w:sz w:val="22"/>
                <w:szCs w:val="22"/>
              </w:rPr>
            </w:pPr>
          </w:p>
        </w:tc>
      </w:tr>
    </w:tbl>
    <w:p w14:paraId="179C5D64" w14:textId="6FEF0A85" w:rsidR="00D45EDE" w:rsidRPr="00CF20E4" w:rsidRDefault="00612BFE" w:rsidP="00C7539B">
      <w:pPr>
        <w:widowControl/>
        <w:jc w:val="left"/>
        <w:textAlignment w:val="center"/>
        <w:rPr>
          <w:sz w:val="24"/>
        </w:rPr>
      </w:pPr>
      <w:r>
        <w:rPr>
          <w:rFonts w:hint="eastAsia"/>
          <w:sz w:val="24"/>
        </w:rPr>
        <w:t>备注：</w:t>
      </w:r>
      <w:r w:rsidRPr="00612BFE">
        <w:rPr>
          <w:rFonts w:hint="eastAsia"/>
          <w:sz w:val="24"/>
        </w:rPr>
        <w:t>昆</w:t>
      </w:r>
      <w:proofErr w:type="gramStart"/>
      <w:r w:rsidRPr="00612BFE">
        <w:rPr>
          <w:rFonts w:hint="eastAsia"/>
          <w:sz w:val="24"/>
        </w:rPr>
        <w:t>纤</w:t>
      </w:r>
      <w:proofErr w:type="gramEnd"/>
      <w:r w:rsidRPr="00612BFE">
        <w:rPr>
          <w:rFonts w:hint="eastAsia"/>
          <w:sz w:val="24"/>
        </w:rPr>
        <w:t>提供</w:t>
      </w:r>
      <w:r w:rsidRPr="00612BFE">
        <w:rPr>
          <w:rFonts w:hint="eastAsia"/>
          <w:sz w:val="24"/>
        </w:rPr>
        <w:t>10kV</w:t>
      </w:r>
      <w:r w:rsidRPr="00612BFE">
        <w:rPr>
          <w:rFonts w:hint="eastAsia"/>
          <w:sz w:val="24"/>
        </w:rPr>
        <w:t>、</w:t>
      </w:r>
      <w:r w:rsidRPr="00612BFE">
        <w:rPr>
          <w:rFonts w:hint="eastAsia"/>
          <w:sz w:val="24"/>
        </w:rPr>
        <w:t>6kV</w:t>
      </w:r>
      <w:r w:rsidRPr="00612BFE">
        <w:rPr>
          <w:rFonts w:hint="eastAsia"/>
          <w:sz w:val="24"/>
        </w:rPr>
        <w:t>系统一、二次图纸、定值及最近一年内的试验报告。</w:t>
      </w:r>
    </w:p>
    <w:p w14:paraId="29FB0CD4" w14:textId="77777777" w:rsidR="00612BFE" w:rsidRDefault="00612BFE" w:rsidP="007761CD">
      <w:pPr>
        <w:snapToGrid w:val="0"/>
        <w:spacing w:line="360" w:lineRule="auto"/>
        <w:rPr>
          <w:rFonts w:asciiTheme="majorEastAsia" w:eastAsiaTheme="majorEastAsia" w:hAnsiTheme="majorEastAsia"/>
          <w:b/>
          <w:sz w:val="24"/>
        </w:rPr>
      </w:pPr>
    </w:p>
    <w:p w14:paraId="73A450A0" w14:textId="40737FCF" w:rsidR="007761CD" w:rsidRPr="00CF20E4" w:rsidRDefault="007761CD" w:rsidP="007761CD">
      <w:pPr>
        <w:snapToGrid w:val="0"/>
        <w:spacing w:line="360" w:lineRule="auto"/>
        <w:rPr>
          <w:rFonts w:asciiTheme="majorEastAsia" w:eastAsiaTheme="majorEastAsia" w:hAnsiTheme="majorEastAsia"/>
          <w:b/>
          <w:spacing w:val="16"/>
          <w:sz w:val="24"/>
        </w:rPr>
      </w:pPr>
      <w:r w:rsidRPr="00CF20E4">
        <w:rPr>
          <w:rFonts w:asciiTheme="majorEastAsia" w:eastAsiaTheme="majorEastAsia" w:hAnsiTheme="majorEastAsia" w:hint="eastAsia"/>
          <w:b/>
          <w:sz w:val="24"/>
        </w:rPr>
        <w:t>四．</w:t>
      </w:r>
      <w:r w:rsidRPr="00CF20E4">
        <w:rPr>
          <w:rFonts w:asciiTheme="majorEastAsia" w:eastAsiaTheme="majorEastAsia" w:hAnsiTheme="majorEastAsia" w:hint="eastAsia"/>
          <w:b/>
          <w:spacing w:val="16"/>
          <w:sz w:val="24"/>
        </w:rPr>
        <w:t>预防性试验要求</w:t>
      </w:r>
      <w:r w:rsidRPr="00CF20E4">
        <w:rPr>
          <w:rFonts w:asciiTheme="majorEastAsia" w:eastAsiaTheme="majorEastAsia" w:hAnsiTheme="majorEastAsia" w:hint="eastAsia"/>
          <w:b/>
          <w:sz w:val="24"/>
        </w:rPr>
        <w:t xml:space="preserve"> </w:t>
      </w:r>
    </w:p>
    <w:p w14:paraId="46A07422" w14:textId="12816E98" w:rsidR="001A2DA5" w:rsidRPr="00CF20E4" w:rsidRDefault="007761CD" w:rsidP="00D45EDE">
      <w:pPr>
        <w:spacing w:line="360" w:lineRule="auto"/>
        <w:rPr>
          <w:rFonts w:asciiTheme="majorEastAsia" w:eastAsiaTheme="majorEastAsia" w:hAnsiTheme="majorEastAsia"/>
          <w:sz w:val="24"/>
        </w:rPr>
      </w:pPr>
      <w:r w:rsidRPr="00612BFE">
        <w:rPr>
          <w:rFonts w:asciiTheme="majorEastAsia" w:eastAsiaTheme="majorEastAsia" w:hAnsiTheme="majorEastAsia"/>
          <w:sz w:val="24"/>
        </w:rPr>
        <w:t>1</w:t>
      </w:r>
      <w:r w:rsidR="005A6307" w:rsidRPr="00612BFE">
        <w:rPr>
          <w:rFonts w:asciiTheme="majorEastAsia" w:eastAsiaTheme="majorEastAsia" w:hAnsiTheme="majorEastAsia" w:hint="eastAsia"/>
          <w:sz w:val="24"/>
        </w:rPr>
        <w:t>. 设备</w:t>
      </w:r>
      <w:r w:rsidR="00612BFE" w:rsidRPr="00612BFE">
        <w:rPr>
          <w:rFonts w:asciiTheme="majorEastAsia" w:eastAsiaTheme="majorEastAsia" w:hAnsiTheme="majorEastAsia" w:hint="eastAsia"/>
          <w:sz w:val="24"/>
        </w:rPr>
        <w:t>试验项目要求：所有</w:t>
      </w:r>
      <w:r w:rsidR="001A2DA5" w:rsidRPr="00612BFE">
        <w:rPr>
          <w:rFonts w:asciiTheme="majorEastAsia" w:eastAsiaTheme="majorEastAsia" w:hAnsiTheme="majorEastAsia" w:cs="仿宋" w:hint="eastAsia"/>
          <w:sz w:val="24"/>
        </w:rPr>
        <w:t>项目必须全部按质按量完成无漏项、缺项。</w:t>
      </w:r>
    </w:p>
    <w:p w14:paraId="127FCC51" w14:textId="78182492" w:rsidR="005C75CD" w:rsidRPr="00CF20E4" w:rsidRDefault="007761CD" w:rsidP="007761CD">
      <w:pPr>
        <w:spacing w:line="360" w:lineRule="auto"/>
        <w:rPr>
          <w:rFonts w:asciiTheme="majorEastAsia" w:eastAsiaTheme="majorEastAsia" w:hAnsiTheme="majorEastAsia"/>
          <w:sz w:val="24"/>
        </w:rPr>
      </w:pPr>
      <w:r w:rsidRPr="00CF20E4">
        <w:rPr>
          <w:rFonts w:asciiTheme="majorEastAsia" w:eastAsiaTheme="majorEastAsia" w:hAnsiTheme="majorEastAsia" w:cs="仿宋" w:hint="eastAsia"/>
          <w:sz w:val="24"/>
        </w:rPr>
        <w:t>2</w:t>
      </w:r>
      <w:r w:rsidRPr="00CF20E4">
        <w:rPr>
          <w:rFonts w:asciiTheme="majorEastAsia" w:eastAsiaTheme="majorEastAsia" w:hAnsiTheme="majorEastAsia" w:cs="仿宋"/>
          <w:sz w:val="24"/>
        </w:rPr>
        <w:t>.</w:t>
      </w:r>
      <w:r w:rsidR="00A16E61">
        <w:rPr>
          <w:rFonts w:asciiTheme="majorEastAsia" w:eastAsiaTheme="majorEastAsia" w:hAnsiTheme="majorEastAsia" w:cs="仿宋" w:hint="eastAsia"/>
          <w:sz w:val="24"/>
        </w:rPr>
        <w:t>大修</w:t>
      </w:r>
      <w:r w:rsidR="005C75CD" w:rsidRPr="00CF20E4">
        <w:rPr>
          <w:rFonts w:asciiTheme="majorEastAsia" w:eastAsiaTheme="majorEastAsia" w:hAnsiTheme="majorEastAsia" w:cs="仿宋" w:hint="eastAsia"/>
          <w:sz w:val="24"/>
        </w:rPr>
        <w:t>完成后当设备由于检修遗留问题而发生事故时，接到通知</w:t>
      </w:r>
      <w:r w:rsidR="000259C9" w:rsidRPr="00CF20E4">
        <w:rPr>
          <w:rFonts w:asciiTheme="majorEastAsia" w:eastAsiaTheme="majorEastAsia" w:hAnsiTheme="majorEastAsia" w:cs="仿宋" w:hint="eastAsia"/>
          <w:sz w:val="24"/>
        </w:rPr>
        <w:t>后需</w:t>
      </w:r>
      <w:r w:rsidR="005C75CD" w:rsidRPr="00CF20E4">
        <w:rPr>
          <w:rFonts w:asciiTheme="majorEastAsia" w:eastAsiaTheme="majorEastAsia" w:hAnsiTheme="majorEastAsia" w:cs="仿宋" w:hint="eastAsia"/>
          <w:sz w:val="24"/>
        </w:rPr>
        <w:t>在</w:t>
      </w:r>
      <w:r w:rsidR="00FF0EE7" w:rsidRPr="00CF20E4">
        <w:rPr>
          <w:rFonts w:asciiTheme="majorEastAsia" w:eastAsiaTheme="majorEastAsia" w:hAnsiTheme="majorEastAsia" w:cs="仿宋" w:hint="eastAsia"/>
          <w:sz w:val="24"/>
        </w:rPr>
        <w:t>4</w:t>
      </w:r>
      <w:r w:rsidR="005C75CD" w:rsidRPr="00CF20E4">
        <w:rPr>
          <w:rFonts w:asciiTheme="majorEastAsia" w:eastAsiaTheme="majorEastAsia" w:hAnsiTheme="majorEastAsia" w:cs="仿宋" w:hint="eastAsia"/>
          <w:sz w:val="24"/>
        </w:rPr>
        <w:t>小时内</w:t>
      </w:r>
      <w:r w:rsidR="00A16E61">
        <w:rPr>
          <w:rFonts w:asciiTheme="majorEastAsia" w:eastAsiaTheme="majorEastAsia" w:hAnsiTheme="majorEastAsia" w:cs="仿宋" w:hint="eastAsia"/>
          <w:sz w:val="24"/>
        </w:rPr>
        <w:t>需进行响应</w:t>
      </w:r>
      <w:r w:rsidR="00E835F0">
        <w:rPr>
          <w:rFonts w:asciiTheme="majorEastAsia" w:eastAsiaTheme="majorEastAsia" w:hAnsiTheme="majorEastAsia" w:cs="仿宋" w:hint="eastAsia"/>
          <w:sz w:val="24"/>
        </w:rPr>
        <w:t>，</w:t>
      </w:r>
      <w:r w:rsidR="005C75CD" w:rsidRPr="00CF20E4">
        <w:rPr>
          <w:rFonts w:asciiTheme="majorEastAsia" w:eastAsiaTheme="majorEastAsia" w:hAnsiTheme="majorEastAsia" w:cs="仿宋" w:hint="eastAsia"/>
          <w:sz w:val="24"/>
        </w:rPr>
        <w:t>在质量保证期满后，供方无偿提供产品的技术咨询。</w:t>
      </w:r>
    </w:p>
    <w:p w14:paraId="3964BD24" w14:textId="6D0B984D" w:rsidR="005C75CD" w:rsidRPr="00CF20E4" w:rsidRDefault="007761CD" w:rsidP="00D45EDE">
      <w:pPr>
        <w:spacing w:line="360" w:lineRule="auto"/>
        <w:rPr>
          <w:rFonts w:asciiTheme="majorEastAsia" w:eastAsiaTheme="majorEastAsia" w:hAnsiTheme="majorEastAsia"/>
          <w:sz w:val="24"/>
        </w:rPr>
      </w:pPr>
      <w:r w:rsidRPr="00CF20E4">
        <w:rPr>
          <w:rFonts w:asciiTheme="majorEastAsia" w:eastAsiaTheme="majorEastAsia" w:hAnsiTheme="majorEastAsia"/>
          <w:sz w:val="24"/>
        </w:rPr>
        <w:t>3</w:t>
      </w:r>
      <w:r w:rsidR="005A6307" w:rsidRPr="00CF20E4">
        <w:rPr>
          <w:rFonts w:asciiTheme="majorEastAsia" w:eastAsiaTheme="majorEastAsia" w:hAnsiTheme="majorEastAsia" w:hint="eastAsia"/>
          <w:sz w:val="24"/>
        </w:rPr>
        <w:t>.技术服务要求</w:t>
      </w:r>
      <w:r w:rsidR="00D45EDE" w:rsidRPr="00CF20E4">
        <w:rPr>
          <w:rFonts w:asciiTheme="majorEastAsia" w:eastAsiaTheme="majorEastAsia" w:hAnsiTheme="majorEastAsia" w:hint="eastAsia"/>
          <w:sz w:val="24"/>
        </w:rPr>
        <w:t>：</w:t>
      </w:r>
      <w:r w:rsidR="005C75CD" w:rsidRPr="00CF20E4">
        <w:rPr>
          <w:rFonts w:asciiTheme="majorEastAsia" w:eastAsiaTheme="majorEastAsia" w:hAnsiTheme="majorEastAsia" w:cs="仿宋" w:hint="eastAsia"/>
          <w:sz w:val="24"/>
        </w:rPr>
        <w:t>在</w:t>
      </w:r>
      <w:r w:rsidR="00612BFE">
        <w:rPr>
          <w:rFonts w:asciiTheme="majorEastAsia" w:eastAsiaTheme="majorEastAsia" w:hAnsiTheme="majorEastAsia" w:cs="仿宋" w:hint="eastAsia"/>
          <w:sz w:val="24"/>
        </w:rPr>
        <w:t>大</w:t>
      </w:r>
      <w:r w:rsidR="005C75CD" w:rsidRPr="00CF20E4">
        <w:rPr>
          <w:rFonts w:asciiTheme="majorEastAsia" w:eastAsiaTheme="majorEastAsia" w:hAnsiTheme="majorEastAsia" w:cs="仿宋" w:hint="eastAsia"/>
          <w:sz w:val="24"/>
        </w:rPr>
        <w:t>修结束后投运时，承修方需要一直在现场进行指导，</w:t>
      </w:r>
      <w:r w:rsidR="008B2743" w:rsidRPr="00CF20E4">
        <w:rPr>
          <w:rFonts w:asciiTheme="majorEastAsia" w:eastAsiaTheme="majorEastAsia" w:hAnsiTheme="majorEastAsia" w:cs="仿宋" w:hint="eastAsia"/>
          <w:sz w:val="24"/>
        </w:rPr>
        <w:t>确保</w:t>
      </w:r>
      <w:r w:rsidR="00612BFE">
        <w:rPr>
          <w:rFonts w:asciiTheme="majorEastAsia" w:eastAsiaTheme="majorEastAsia" w:hAnsiTheme="majorEastAsia" w:cs="仿宋" w:hint="eastAsia"/>
          <w:sz w:val="24"/>
        </w:rPr>
        <w:t>设备</w:t>
      </w:r>
      <w:r w:rsidR="008B2743" w:rsidRPr="00CF20E4">
        <w:rPr>
          <w:rFonts w:asciiTheme="majorEastAsia" w:eastAsiaTheme="majorEastAsia" w:hAnsiTheme="majorEastAsia" w:cs="仿宋" w:hint="eastAsia"/>
          <w:sz w:val="24"/>
        </w:rPr>
        <w:t>在全部带电运行以后方可离开</w:t>
      </w:r>
      <w:r w:rsidR="005C75CD" w:rsidRPr="00CF20E4">
        <w:rPr>
          <w:rFonts w:asciiTheme="majorEastAsia" w:eastAsiaTheme="majorEastAsia" w:hAnsiTheme="majorEastAsia" w:cs="仿宋" w:hint="eastAsia"/>
          <w:sz w:val="24"/>
        </w:rPr>
        <w:t>。</w:t>
      </w:r>
    </w:p>
    <w:p w14:paraId="14F15EB9" w14:textId="44B0A911" w:rsidR="005C75CD" w:rsidRPr="00CF20E4" w:rsidRDefault="00CF20E4" w:rsidP="00CF20E4">
      <w:pPr>
        <w:spacing w:line="360" w:lineRule="auto"/>
        <w:rPr>
          <w:rFonts w:asciiTheme="majorEastAsia" w:eastAsiaTheme="majorEastAsia" w:hAnsiTheme="majorEastAsia"/>
          <w:sz w:val="24"/>
        </w:rPr>
      </w:pPr>
      <w:r w:rsidRPr="00CF20E4">
        <w:rPr>
          <w:rFonts w:asciiTheme="majorEastAsia" w:eastAsiaTheme="majorEastAsia" w:hAnsiTheme="majorEastAsia"/>
          <w:sz w:val="24"/>
        </w:rPr>
        <w:t>4</w:t>
      </w:r>
      <w:r w:rsidR="005A6307" w:rsidRPr="00CF20E4">
        <w:rPr>
          <w:rFonts w:asciiTheme="majorEastAsia" w:eastAsiaTheme="majorEastAsia" w:hAnsiTheme="majorEastAsia" w:hint="eastAsia"/>
          <w:sz w:val="24"/>
        </w:rPr>
        <w:t>．</w:t>
      </w:r>
      <w:r w:rsidRPr="00CF20E4">
        <w:rPr>
          <w:rFonts w:asciiTheme="majorEastAsia" w:eastAsiaTheme="majorEastAsia" w:hAnsiTheme="majorEastAsia" w:hint="eastAsia"/>
          <w:sz w:val="24"/>
        </w:rPr>
        <w:t>常用工器具</w:t>
      </w:r>
      <w:r w:rsidR="005A6307" w:rsidRPr="00CF20E4">
        <w:rPr>
          <w:rFonts w:asciiTheme="majorEastAsia" w:eastAsiaTheme="majorEastAsia" w:hAnsiTheme="majorEastAsia" w:hint="eastAsia"/>
          <w:sz w:val="24"/>
        </w:rPr>
        <w:t>要求</w:t>
      </w:r>
      <w:r w:rsidRPr="00CF20E4">
        <w:rPr>
          <w:rFonts w:asciiTheme="majorEastAsia" w:eastAsiaTheme="majorEastAsia" w:hAnsiTheme="majorEastAsia" w:hint="eastAsia"/>
          <w:sz w:val="24"/>
        </w:rPr>
        <w:t>：</w:t>
      </w:r>
      <w:r w:rsidR="000259C9" w:rsidRPr="00CF20E4">
        <w:rPr>
          <w:rFonts w:asciiTheme="majorEastAsia" w:eastAsiaTheme="majorEastAsia" w:hAnsiTheme="majorEastAsia" w:cs="仿宋" w:hint="eastAsia"/>
          <w:sz w:val="24"/>
        </w:rPr>
        <w:t>承修方应按检修工作需要备足常用工器具。</w:t>
      </w:r>
    </w:p>
    <w:p w14:paraId="414AF847" w14:textId="28606B5D" w:rsidR="005C75CD" w:rsidRPr="00CF20E4" w:rsidRDefault="00CF20E4" w:rsidP="00CF20E4">
      <w:pPr>
        <w:spacing w:line="360" w:lineRule="auto"/>
        <w:rPr>
          <w:rFonts w:asciiTheme="majorEastAsia" w:eastAsiaTheme="majorEastAsia" w:hAnsiTheme="majorEastAsia" w:cs="仿宋"/>
          <w:sz w:val="24"/>
        </w:rPr>
      </w:pPr>
      <w:r w:rsidRPr="00CF20E4">
        <w:rPr>
          <w:rFonts w:asciiTheme="majorEastAsia" w:eastAsiaTheme="majorEastAsia" w:hAnsiTheme="majorEastAsia"/>
          <w:sz w:val="24"/>
        </w:rPr>
        <w:t>5</w:t>
      </w:r>
      <w:r w:rsidR="005A6307" w:rsidRPr="00CF20E4">
        <w:rPr>
          <w:rFonts w:asciiTheme="majorEastAsia" w:eastAsiaTheme="majorEastAsia" w:hAnsiTheme="majorEastAsia" w:hint="eastAsia"/>
          <w:sz w:val="24"/>
        </w:rPr>
        <w:t>. 技术方案要求</w:t>
      </w:r>
      <w:r w:rsidRPr="00CF20E4">
        <w:rPr>
          <w:rFonts w:asciiTheme="majorEastAsia" w:eastAsiaTheme="majorEastAsia" w:hAnsiTheme="majorEastAsia" w:hint="eastAsia"/>
          <w:sz w:val="24"/>
        </w:rPr>
        <w:t>：</w:t>
      </w:r>
      <w:r w:rsidRPr="00CF20E4">
        <w:rPr>
          <w:rFonts w:asciiTheme="majorEastAsia" w:eastAsiaTheme="majorEastAsia" w:hAnsiTheme="majorEastAsia" w:cs="仿宋" w:hint="eastAsia"/>
          <w:sz w:val="24"/>
        </w:rPr>
        <w:t>试验</w:t>
      </w:r>
      <w:r w:rsidR="008B2743" w:rsidRPr="00CF20E4">
        <w:rPr>
          <w:rFonts w:asciiTheme="majorEastAsia" w:eastAsiaTheme="majorEastAsia" w:hAnsiTheme="majorEastAsia" w:cs="仿宋" w:hint="eastAsia"/>
          <w:sz w:val="24"/>
        </w:rPr>
        <w:t>方案、计划工期横道图、人员及分工情况表报甲方审核通过后方可入厂。</w:t>
      </w:r>
    </w:p>
    <w:p w14:paraId="742392C8" w14:textId="16A27322" w:rsidR="005A6307" w:rsidRPr="00CF20E4" w:rsidRDefault="00CF20E4" w:rsidP="00A5208A">
      <w:pPr>
        <w:spacing w:line="360" w:lineRule="auto"/>
        <w:rPr>
          <w:rFonts w:asciiTheme="majorEastAsia" w:eastAsiaTheme="majorEastAsia" w:hAnsiTheme="majorEastAsia"/>
          <w:sz w:val="24"/>
        </w:rPr>
      </w:pPr>
      <w:r w:rsidRPr="00CF20E4">
        <w:rPr>
          <w:rFonts w:asciiTheme="majorEastAsia" w:eastAsiaTheme="majorEastAsia" w:hAnsiTheme="majorEastAsia"/>
          <w:sz w:val="24"/>
        </w:rPr>
        <w:t>6</w:t>
      </w:r>
      <w:r w:rsidR="005A6307" w:rsidRPr="00CF20E4">
        <w:rPr>
          <w:rFonts w:asciiTheme="majorEastAsia" w:eastAsiaTheme="majorEastAsia" w:hAnsiTheme="majorEastAsia" w:hint="eastAsia"/>
          <w:sz w:val="24"/>
        </w:rPr>
        <w:t>. 其他要求</w:t>
      </w:r>
      <w:r w:rsidRPr="00CF20E4">
        <w:rPr>
          <w:rFonts w:asciiTheme="majorEastAsia" w:eastAsiaTheme="majorEastAsia" w:hAnsiTheme="majorEastAsia" w:hint="eastAsia"/>
          <w:sz w:val="24"/>
        </w:rPr>
        <w:t>：</w:t>
      </w:r>
    </w:p>
    <w:p w14:paraId="292100E7" w14:textId="6810DFB2" w:rsidR="00CF20E4" w:rsidRPr="00CF20E4" w:rsidRDefault="00CF20E4" w:rsidP="00CF20E4">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6</w:t>
      </w:r>
      <w:r w:rsidRPr="00CF20E4">
        <w:rPr>
          <w:rFonts w:asciiTheme="majorEastAsia" w:eastAsiaTheme="majorEastAsia" w:hAnsiTheme="majorEastAsia" w:cs="仿宋"/>
          <w:sz w:val="24"/>
        </w:rPr>
        <w:t>.1</w:t>
      </w:r>
      <w:r w:rsidR="00866576" w:rsidRPr="00CF20E4">
        <w:rPr>
          <w:rFonts w:asciiTheme="majorEastAsia" w:eastAsiaTheme="majorEastAsia" w:hAnsiTheme="majorEastAsia" w:cs="仿宋" w:hint="eastAsia"/>
          <w:sz w:val="24"/>
        </w:rPr>
        <w:t>公司资质要求</w:t>
      </w:r>
      <w:r w:rsidRPr="00CF20E4">
        <w:rPr>
          <w:rFonts w:asciiTheme="majorEastAsia" w:eastAsiaTheme="majorEastAsia" w:hAnsiTheme="majorEastAsia" w:cs="仿宋" w:hint="eastAsia"/>
          <w:sz w:val="24"/>
        </w:rPr>
        <w:t>:</w:t>
      </w:r>
      <w:r w:rsidR="009E0948" w:rsidRPr="00CF20E4">
        <w:rPr>
          <w:rFonts w:asciiTheme="majorEastAsia" w:eastAsiaTheme="majorEastAsia" w:hAnsiTheme="majorEastAsia" w:cs="仿宋" w:hint="eastAsia"/>
          <w:sz w:val="24"/>
        </w:rPr>
        <w:t>报价人应具备下列资质之一：</w:t>
      </w:r>
    </w:p>
    <w:p w14:paraId="29AE5C31" w14:textId="77777777" w:rsidR="00CF20E4" w:rsidRPr="00CF20E4" w:rsidRDefault="009E0948" w:rsidP="00CF20E4">
      <w:pPr>
        <w:spacing w:line="360" w:lineRule="auto"/>
        <w:ind w:firstLineChars="200" w:firstLine="480"/>
        <w:rPr>
          <w:rFonts w:asciiTheme="majorEastAsia" w:eastAsiaTheme="majorEastAsia" w:hAnsiTheme="majorEastAsia" w:cs="仿宋"/>
          <w:sz w:val="24"/>
          <w:u w:val="single"/>
        </w:rPr>
      </w:pPr>
      <w:r w:rsidRPr="00CF20E4">
        <w:rPr>
          <w:rFonts w:asciiTheme="majorEastAsia" w:eastAsiaTheme="majorEastAsia" w:hAnsiTheme="majorEastAsia" w:cs="仿宋" w:hint="eastAsia"/>
          <w:sz w:val="24"/>
          <w:u w:val="single"/>
        </w:rPr>
        <w:t>（1）具有电力工程施工总承包三级及以上；</w:t>
      </w:r>
    </w:p>
    <w:p w14:paraId="5F1AA97E" w14:textId="722C5463" w:rsidR="009E0948" w:rsidRPr="00CF20E4" w:rsidRDefault="009E0948" w:rsidP="00CF20E4">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u w:val="single"/>
        </w:rPr>
        <w:t>（2）具有承装（修、试）电力设施许可证承装、承修、承试三级及以上资质；拥有在有效期内的安全生产许可证。</w:t>
      </w:r>
    </w:p>
    <w:p w14:paraId="56F7D00F" w14:textId="0F70906E" w:rsidR="00866576" w:rsidRPr="00CF20E4" w:rsidRDefault="00CF20E4" w:rsidP="007761CD">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6</w:t>
      </w:r>
      <w:r w:rsidRPr="00CF20E4">
        <w:rPr>
          <w:rFonts w:asciiTheme="majorEastAsia" w:eastAsiaTheme="majorEastAsia" w:hAnsiTheme="majorEastAsia" w:cs="仿宋"/>
          <w:sz w:val="24"/>
        </w:rPr>
        <w:t>.2</w:t>
      </w:r>
      <w:r w:rsidR="002F0D66" w:rsidRPr="00CF20E4">
        <w:rPr>
          <w:rFonts w:asciiTheme="majorEastAsia" w:eastAsiaTheme="majorEastAsia" w:hAnsiTheme="majorEastAsia" w:cs="仿宋" w:hint="eastAsia"/>
          <w:sz w:val="24"/>
        </w:rPr>
        <w:t>人员要求：</w:t>
      </w:r>
      <w:r w:rsidR="0027120D" w:rsidRPr="00CF20E4">
        <w:rPr>
          <w:rFonts w:asciiTheme="majorEastAsia" w:eastAsiaTheme="majorEastAsia" w:hAnsiTheme="majorEastAsia" w:cs="仿宋" w:hint="eastAsia"/>
          <w:sz w:val="24"/>
        </w:rPr>
        <w:t>现场管理人员类似工程经验丰富，具有高压电工、低压电工、继电保护、电气试验至少一本证书</w:t>
      </w:r>
      <w:r w:rsidR="002F0D66" w:rsidRPr="00CF20E4">
        <w:rPr>
          <w:rFonts w:asciiTheme="majorEastAsia" w:eastAsiaTheme="majorEastAsia" w:hAnsiTheme="majorEastAsia" w:cs="仿宋" w:hint="eastAsia"/>
          <w:sz w:val="24"/>
        </w:rPr>
        <w:t>。</w:t>
      </w:r>
      <w:r w:rsidR="00866576" w:rsidRPr="00CF20E4">
        <w:rPr>
          <w:rFonts w:asciiTheme="majorEastAsia" w:eastAsiaTheme="majorEastAsia" w:hAnsiTheme="majorEastAsia" w:cs="仿宋" w:hint="eastAsia"/>
          <w:sz w:val="24"/>
        </w:rPr>
        <w:t>拟派驻现场负责人需取得“工作负责人”资格，主要试验人员也应具备相应试验的资质，并提供相应证明材料。检修工作开始前一月需进行培训，若此时的工作负责人与投标文件不符的需由同等条件的人员替代，并征得招标人同意，培训合格后不得更换。</w:t>
      </w:r>
    </w:p>
    <w:p w14:paraId="7BF5ADEE" w14:textId="68A0C20D" w:rsidR="00FF0EE7" w:rsidRPr="00CF20E4" w:rsidRDefault="00CF20E4" w:rsidP="00CF20E4">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lastRenderedPageBreak/>
        <w:t>6</w:t>
      </w:r>
      <w:r w:rsidRPr="00CF20E4">
        <w:rPr>
          <w:rFonts w:asciiTheme="majorEastAsia" w:eastAsiaTheme="majorEastAsia" w:hAnsiTheme="majorEastAsia" w:cs="仿宋"/>
          <w:sz w:val="24"/>
        </w:rPr>
        <w:t>.3</w:t>
      </w:r>
      <w:r w:rsidR="0027120D" w:rsidRPr="00CF20E4">
        <w:rPr>
          <w:rFonts w:asciiTheme="majorEastAsia" w:eastAsiaTheme="majorEastAsia" w:hAnsiTheme="majorEastAsia" w:cs="仿宋" w:hint="eastAsia"/>
          <w:sz w:val="24"/>
        </w:rPr>
        <w:t>业绩要求：（1）</w:t>
      </w:r>
      <w:r w:rsidRPr="00CF20E4">
        <w:rPr>
          <w:rFonts w:asciiTheme="majorEastAsia" w:eastAsiaTheme="majorEastAsia" w:hAnsiTheme="majorEastAsia" w:cs="仿宋" w:hint="eastAsia"/>
          <w:sz w:val="24"/>
        </w:rPr>
        <w:t>报价方</w:t>
      </w:r>
      <w:r w:rsidR="0027120D" w:rsidRPr="00CF20E4">
        <w:rPr>
          <w:rFonts w:asciiTheme="majorEastAsia" w:eastAsiaTheme="majorEastAsia" w:hAnsiTheme="majorEastAsia" w:cs="仿宋" w:hint="eastAsia"/>
          <w:sz w:val="24"/>
        </w:rPr>
        <w:t>自202</w:t>
      </w:r>
      <w:r w:rsidR="0027120D" w:rsidRPr="00CF20E4">
        <w:rPr>
          <w:rFonts w:asciiTheme="majorEastAsia" w:eastAsiaTheme="majorEastAsia" w:hAnsiTheme="majorEastAsia" w:cs="仿宋"/>
          <w:sz w:val="24"/>
        </w:rPr>
        <w:t>5</w:t>
      </w:r>
      <w:r w:rsidR="0027120D" w:rsidRPr="00CF20E4">
        <w:rPr>
          <w:rFonts w:asciiTheme="majorEastAsia" w:eastAsiaTheme="majorEastAsia" w:hAnsiTheme="majorEastAsia" w:cs="仿宋" w:hint="eastAsia"/>
          <w:sz w:val="24"/>
        </w:rPr>
        <w:t>年1月1日至报价截止时间内至少具有3项类似业绩，须提供能满足本次采购要求的业绩证明材料，否则按无效业绩处理。证明材料包括：合同或验收证明或业主评价或其他能够反映上述业绩的证明材料</w:t>
      </w:r>
      <w:r w:rsidRPr="00CF20E4">
        <w:rPr>
          <w:rFonts w:asciiTheme="majorEastAsia" w:eastAsiaTheme="majorEastAsia" w:hAnsiTheme="majorEastAsia" w:cs="仿宋" w:hint="eastAsia"/>
          <w:sz w:val="24"/>
        </w:rPr>
        <w:t>，</w:t>
      </w:r>
      <w:r w:rsidR="0027120D" w:rsidRPr="00CF20E4">
        <w:rPr>
          <w:rFonts w:asciiTheme="majorEastAsia" w:eastAsiaTheme="majorEastAsia" w:hAnsiTheme="majorEastAsia" w:cs="仿宋" w:hint="eastAsia"/>
          <w:sz w:val="24"/>
        </w:rPr>
        <w:t>同时具备安全生产考核合格证书</w:t>
      </w:r>
      <w:r w:rsidR="002B133F" w:rsidRPr="00CF20E4">
        <w:rPr>
          <w:rFonts w:asciiTheme="majorEastAsia" w:eastAsiaTheme="majorEastAsia" w:hAnsiTheme="majorEastAsia" w:cs="仿宋" w:hint="eastAsia"/>
          <w:sz w:val="24"/>
        </w:rPr>
        <w:t>。</w:t>
      </w:r>
    </w:p>
    <w:p w14:paraId="1B1E858A" w14:textId="7F32D318" w:rsidR="00FF0EE7" w:rsidRPr="00CF20E4" w:rsidRDefault="00CF20E4" w:rsidP="00A5208A">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sz w:val="24"/>
        </w:rPr>
        <w:t>6.3</w:t>
      </w:r>
      <w:r w:rsidR="00FF0EE7" w:rsidRPr="00CF20E4">
        <w:rPr>
          <w:rFonts w:asciiTheme="majorEastAsia" w:eastAsiaTheme="majorEastAsia" w:hAnsiTheme="majorEastAsia" w:cs="仿宋" w:hint="eastAsia"/>
          <w:sz w:val="24"/>
        </w:rPr>
        <w:t>施工方案要求：根据检修试验主要工作和现场踏勘情况制定施工方案和检修时间计划表（含拟派人员）及安全方案，有针对性地编制出安全重点控制环节和</w:t>
      </w:r>
      <w:proofErr w:type="gramStart"/>
      <w:r w:rsidR="00FF0EE7" w:rsidRPr="00CF20E4">
        <w:rPr>
          <w:rFonts w:asciiTheme="majorEastAsia" w:eastAsiaTheme="majorEastAsia" w:hAnsiTheme="majorEastAsia" w:cs="仿宋" w:hint="eastAsia"/>
          <w:sz w:val="24"/>
        </w:rPr>
        <w:t>关键卡控点</w:t>
      </w:r>
      <w:proofErr w:type="gramEnd"/>
      <w:r w:rsidR="00FF0EE7" w:rsidRPr="00CF20E4">
        <w:rPr>
          <w:rFonts w:asciiTheme="majorEastAsia" w:eastAsiaTheme="majorEastAsia" w:hAnsiTheme="majorEastAsia" w:cs="仿宋" w:hint="eastAsia"/>
          <w:sz w:val="24"/>
        </w:rPr>
        <w:t>，并制定相应的预防措施和施工方案。</w:t>
      </w:r>
    </w:p>
    <w:p w14:paraId="7CF5BF31" w14:textId="71E94F13" w:rsidR="005C75CD" w:rsidRPr="00CF20E4" w:rsidRDefault="00CF20E4" w:rsidP="00A5208A">
      <w:pPr>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cs="仿宋"/>
          <w:sz w:val="24"/>
        </w:rPr>
        <w:t>6.3</w:t>
      </w:r>
      <w:r w:rsidR="008B2743" w:rsidRPr="00CF20E4">
        <w:rPr>
          <w:rFonts w:asciiTheme="majorEastAsia" w:eastAsiaTheme="majorEastAsia" w:hAnsiTheme="majorEastAsia" w:cs="仿宋" w:hint="eastAsia"/>
          <w:sz w:val="24"/>
        </w:rPr>
        <w:t>严格</w:t>
      </w:r>
      <w:proofErr w:type="gramStart"/>
      <w:r w:rsidR="008B2743" w:rsidRPr="00CF20E4">
        <w:rPr>
          <w:rFonts w:asciiTheme="majorEastAsia" w:eastAsiaTheme="majorEastAsia" w:hAnsiTheme="majorEastAsia" w:cs="仿宋" w:hint="eastAsia"/>
          <w:sz w:val="24"/>
        </w:rPr>
        <w:t>遵</w:t>
      </w:r>
      <w:proofErr w:type="gramEnd"/>
      <w:r w:rsidR="008B2743" w:rsidRPr="00CF20E4">
        <w:rPr>
          <w:rFonts w:asciiTheme="majorEastAsia" w:eastAsiaTheme="majorEastAsia" w:hAnsiTheme="majorEastAsia" w:cs="仿宋" w:hint="eastAsia"/>
          <w:sz w:val="24"/>
        </w:rPr>
        <w:t>委托方安全生产管理制度。坚持“安全第一，预防为主，综合治理” 的方针，坚持“质量第一”的思想，切实贯彻“该修必修，修必修好”的原则。在检修管理工作中既要保证检修质量，又要节约检修费用，还要保证检修工期。</w:t>
      </w:r>
    </w:p>
    <w:p w14:paraId="7AB4C69D" w14:textId="66A8264D" w:rsidR="005A6307" w:rsidRPr="00CF20E4" w:rsidRDefault="00CF20E4" w:rsidP="00A5208A">
      <w:pPr>
        <w:snapToGrid w:val="0"/>
        <w:spacing w:line="360" w:lineRule="auto"/>
        <w:rPr>
          <w:rFonts w:asciiTheme="majorEastAsia" w:eastAsiaTheme="majorEastAsia" w:hAnsiTheme="majorEastAsia"/>
          <w:b/>
          <w:spacing w:val="16"/>
          <w:sz w:val="24"/>
        </w:rPr>
      </w:pPr>
      <w:r w:rsidRPr="00CF20E4">
        <w:rPr>
          <w:rFonts w:asciiTheme="majorEastAsia" w:eastAsiaTheme="majorEastAsia" w:hAnsiTheme="majorEastAsia" w:hint="eastAsia"/>
          <w:b/>
          <w:sz w:val="24"/>
        </w:rPr>
        <w:t>五</w:t>
      </w:r>
      <w:r w:rsidR="005A6307" w:rsidRPr="00CF20E4">
        <w:rPr>
          <w:rFonts w:asciiTheme="majorEastAsia" w:eastAsiaTheme="majorEastAsia" w:hAnsiTheme="majorEastAsia" w:hint="eastAsia"/>
          <w:b/>
          <w:sz w:val="24"/>
        </w:rPr>
        <w:t>．</w:t>
      </w:r>
      <w:r w:rsidR="005A6307" w:rsidRPr="00CF20E4">
        <w:rPr>
          <w:rFonts w:asciiTheme="majorEastAsia" w:eastAsiaTheme="majorEastAsia" w:hAnsiTheme="majorEastAsia" w:hint="eastAsia"/>
          <w:b/>
          <w:spacing w:val="16"/>
          <w:sz w:val="24"/>
        </w:rPr>
        <w:t>施工</w:t>
      </w:r>
      <w:r w:rsidR="005A6307" w:rsidRPr="00CF20E4">
        <w:rPr>
          <w:rFonts w:asciiTheme="majorEastAsia" w:eastAsiaTheme="majorEastAsia" w:hAnsiTheme="majorEastAsia" w:hint="eastAsia"/>
          <w:b/>
          <w:sz w:val="24"/>
        </w:rPr>
        <w:t xml:space="preserve">安全和进度 </w:t>
      </w:r>
    </w:p>
    <w:p w14:paraId="04347325" w14:textId="77777777" w:rsidR="005A6307" w:rsidRPr="00CF20E4" w:rsidRDefault="005A6307" w:rsidP="00A5208A">
      <w:pPr>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1．施工区域安全要求</w:t>
      </w:r>
    </w:p>
    <w:p w14:paraId="6B31FA87" w14:textId="77777777" w:rsidR="00FF0EE7" w:rsidRPr="00CF20E4" w:rsidRDefault="00FF0EE7" w:rsidP="00A5208A">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必须严格遵守昆</w:t>
      </w:r>
      <w:proofErr w:type="gramStart"/>
      <w:r w:rsidRPr="00CF20E4">
        <w:rPr>
          <w:rFonts w:asciiTheme="majorEastAsia" w:eastAsiaTheme="majorEastAsia" w:hAnsiTheme="majorEastAsia" w:cs="仿宋" w:hint="eastAsia"/>
          <w:sz w:val="24"/>
        </w:rPr>
        <w:t>纤</w:t>
      </w:r>
      <w:proofErr w:type="gramEnd"/>
      <w:r w:rsidRPr="00CF20E4">
        <w:rPr>
          <w:rFonts w:asciiTheme="majorEastAsia" w:eastAsiaTheme="majorEastAsia" w:hAnsiTheme="majorEastAsia" w:cs="仿宋" w:hint="eastAsia"/>
          <w:sz w:val="24"/>
        </w:rPr>
        <w:t>公司各项安全管理制度，进入现场正确使用安全劳动防护用品。必须保证施工进度，确保在规定的工期时间内，保质保量地完成全部安装调试工作。</w:t>
      </w:r>
    </w:p>
    <w:p w14:paraId="7764EDB3" w14:textId="77777777" w:rsidR="00FF0EE7" w:rsidRPr="00CF20E4" w:rsidRDefault="005A6307" w:rsidP="00A5208A">
      <w:pPr>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2. 施工安全方案要求</w:t>
      </w:r>
      <w:bookmarkStart w:id="1" w:name="_Toc23868"/>
    </w:p>
    <w:bookmarkEnd w:id="1"/>
    <w:p w14:paraId="75FFD227" w14:textId="77777777" w:rsidR="00987C31" w:rsidRPr="00CF20E4" w:rsidRDefault="00FF0EE7" w:rsidP="00A5208A">
      <w:pPr>
        <w:spacing w:line="360" w:lineRule="auto"/>
        <w:ind w:firstLineChars="200" w:firstLine="480"/>
        <w:rPr>
          <w:rFonts w:asciiTheme="majorEastAsia" w:eastAsiaTheme="majorEastAsia" w:hAnsiTheme="majorEastAsia" w:cs="仿宋"/>
          <w:sz w:val="24"/>
        </w:rPr>
      </w:pPr>
      <w:proofErr w:type="gramStart"/>
      <w:r w:rsidRPr="00CF20E4">
        <w:rPr>
          <w:rFonts w:asciiTheme="majorEastAsia" w:eastAsiaTheme="majorEastAsia" w:hAnsiTheme="majorEastAsia" w:cs="仿宋" w:hint="eastAsia"/>
          <w:sz w:val="24"/>
        </w:rPr>
        <w:t>开</w:t>
      </w:r>
      <w:r w:rsidR="00987C31" w:rsidRPr="00CF20E4">
        <w:rPr>
          <w:rFonts w:asciiTheme="majorEastAsia" w:eastAsiaTheme="majorEastAsia" w:hAnsiTheme="majorEastAsia" w:cs="仿宋" w:hint="eastAsia"/>
          <w:sz w:val="24"/>
        </w:rPr>
        <w:t>严格</w:t>
      </w:r>
      <w:proofErr w:type="gramEnd"/>
      <w:r w:rsidR="00987C31" w:rsidRPr="00CF20E4">
        <w:rPr>
          <w:rFonts w:asciiTheme="majorEastAsia" w:eastAsiaTheme="majorEastAsia" w:hAnsiTheme="majorEastAsia" w:cs="仿宋" w:hint="eastAsia"/>
          <w:sz w:val="24"/>
        </w:rPr>
        <w:t>执行安全管理制度，开</w:t>
      </w:r>
      <w:r w:rsidRPr="00CF20E4">
        <w:rPr>
          <w:rFonts w:asciiTheme="majorEastAsia" w:eastAsiaTheme="majorEastAsia" w:hAnsiTheme="majorEastAsia" w:cs="仿宋" w:hint="eastAsia"/>
          <w:sz w:val="24"/>
        </w:rPr>
        <w:t>工前，</w:t>
      </w:r>
      <w:r w:rsidR="00987C31" w:rsidRPr="00CF20E4">
        <w:rPr>
          <w:rFonts w:asciiTheme="majorEastAsia" w:eastAsiaTheme="majorEastAsia" w:hAnsiTheme="majorEastAsia" w:cs="仿宋" w:hint="eastAsia"/>
          <w:sz w:val="24"/>
        </w:rPr>
        <w:t>要办理工作</w:t>
      </w:r>
      <w:proofErr w:type="gramStart"/>
      <w:r w:rsidR="00987C31" w:rsidRPr="00CF20E4">
        <w:rPr>
          <w:rFonts w:asciiTheme="majorEastAsia" w:eastAsiaTheme="majorEastAsia" w:hAnsiTheme="majorEastAsia" w:cs="仿宋" w:hint="eastAsia"/>
          <w:sz w:val="24"/>
        </w:rPr>
        <w:t>票确</w:t>
      </w:r>
      <w:proofErr w:type="gramEnd"/>
      <w:r w:rsidR="00987C31" w:rsidRPr="00CF20E4">
        <w:rPr>
          <w:rFonts w:asciiTheme="majorEastAsia" w:eastAsiaTheme="majorEastAsia" w:hAnsiTheme="majorEastAsia" w:cs="仿宋" w:hint="eastAsia"/>
          <w:sz w:val="24"/>
        </w:rPr>
        <w:t>保</w:t>
      </w:r>
      <w:r w:rsidRPr="00CF20E4">
        <w:rPr>
          <w:rFonts w:asciiTheme="majorEastAsia" w:eastAsiaTheme="majorEastAsia" w:hAnsiTheme="majorEastAsia" w:cs="仿宋" w:hint="eastAsia"/>
          <w:sz w:val="24"/>
        </w:rPr>
        <w:t>所有安全措施应一次做完，</w:t>
      </w:r>
      <w:r w:rsidR="00987C31" w:rsidRPr="00CF20E4">
        <w:rPr>
          <w:rFonts w:asciiTheme="majorEastAsia" w:eastAsiaTheme="majorEastAsia" w:hAnsiTheme="majorEastAsia" w:cs="仿宋" w:hint="eastAsia"/>
          <w:sz w:val="24"/>
        </w:rPr>
        <w:t>工作负责人、工作许可人任何一方不得擅自变更安全措施。</w:t>
      </w:r>
    </w:p>
    <w:p w14:paraId="722E122F" w14:textId="77777777" w:rsidR="00FF0EE7" w:rsidRPr="00CF20E4" w:rsidRDefault="00FF0EE7" w:rsidP="00A5208A">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工作负责人应向工作班人员交待现场安全措施、注意事项，二次工作应填写二次设备及回路工作安全技术措施单，工作负责人对工作班人员的安全进行</w:t>
      </w:r>
      <w:r w:rsidR="00987C31" w:rsidRPr="00CF20E4">
        <w:rPr>
          <w:rFonts w:asciiTheme="majorEastAsia" w:eastAsiaTheme="majorEastAsia" w:hAnsiTheme="majorEastAsia" w:cs="仿宋" w:hint="eastAsia"/>
          <w:sz w:val="24"/>
        </w:rPr>
        <w:t>工作监护制度</w:t>
      </w:r>
      <w:r w:rsidRPr="00CF20E4">
        <w:rPr>
          <w:rFonts w:asciiTheme="majorEastAsia" w:eastAsiaTheme="majorEastAsia" w:hAnsiTheme="majorEastAsia" w:cs="仿宋" w:hint="eastAsia"/>
          <w:sz w:val="24"/>
        </w:rPr>
        <w:t>认真监护。</w:t>
      </w:r>
    </w:p>
    <w:p w14:paraId="6C7C8431" w14:textId="77777777" w:rsidR="00FF0EE7" w:rsidRPr="00CF20E4" w:rsidRDefault="00FF0EE7" w:rsidP="00A5208A">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严格执行《电业安全工作规程》和《安全生产工作规程》，认真执行“两票三制”，严禁无票作业，严禁无人监护单人作业，进入开关站工作要戴安全帽，高处作业必须系好安全带。</w:t>
      </w:r>
    </w:p>
    <w:p w14:paraId="7FE83406" w14:textId="77777777" w:rsidR="00FF0EE7" w:rsidRPr="00CF20E4" w:rsidRDefault="00987C31" w:rsidP="00A5208A">
      <w:pPr>
        <w:spacing w:line="360" w:lineRule="auto"/>
        <w:ind w:firstLineChars="200" w:firstLine="480"/>
        <w:rPr>
          <w:rFonts w:asciiTheme="majorEastAsia" w:eastAsiaTheme="majorEastAsia" w:hAnsiTheme="majorEastAsia" w:cs="仿宋"/>
          <w:sz w:val="24"/>
        </w:rPr>
      </w:pPr>
      <w:r w:rsidRPr="00CF20E4">
        <w:rPr>
          <w:rFonts w:asciiTheme="majorEastAsia" w:eastAsiaTheme="majorEastAsia" w:hAnsiTheme="majorEastAsia" w:cs="仿宋" w:hint="eastAsia"/>
          <w:sz w:val="24"/>
        </w:rPr>
        <w:t>开展安全交底制度，</w:t>
      </w:r>
      <w:r w:rsidR="00FF0EE7" w:rsidRPr="00CF20E4">
        <w:rPr>
          <w:rFonts w:asciiTheme="majorEastAsia" w:eastAsiaTheme="majorEastAsia" w:hAnsiTheme="majorEastAsia" w:cs="仿宋" w:hint="eastAsia"/>
          <w:sz w:val="24"/>
        </w:rPr>
        <w:t>工作开展前需要进行安全技术措施交底，认真听取现场电气设备接线情况介绍和有关安全措施。对执行的安全措施进行二次确认，各项措施到位无误后方能开展工作。</w:t>
      </w:r>
    </w:p>
    <w:p w14:paraId="0A20BD7F" w14:textId="77777777" w:rsidR="005A6307" w:rsidRPr="00CF20E4" w:rsidRDefault="005A6307" w:rsidP="00A5208A">
      <w:pPr>
        <w:spacing w:line="360" w:lineRule="auto"/>
        <w:rPr>
          <w:rFonts w:asciiTheme="majorEastAsia" w:eastAsiaTheme="majorEastAsia" w:hAnsiTheme="majorEastAsia"/>
          <w:sz w:val="24"/>
        </w:rPr>
      </w:pPr>
      <w:r w:rsidRPr="00CF20E4">
        <w:rPr>
          <w:rFonts w:asciiTheme="majorEastAsia" w:eastAsiaTheme="majorEastAsia" w:hAnsiTheme="majorEastAsia" w:hint="eastAsia"/>
          <w:spacing w:val="16"/>
          <w:sz w:val="24"/>
        </w:rPr>
        <w:t>3．昆</w:t>
      </w:r>
      <w:proofErr w:type="gramStart"/>
      <w:r w:rsidRPr="00CF20E4">
        <w:rPr>
          <w:rFonts w:asciiTheme="majorEastAsia" w:eastAsiaTheme="majorEastAsia" w:hAnsiTheme="majorEastAsia" w:hint="eastAsia"/>
          <w:spacing w:val="16"/>
          <w:sz w:val="24"/>
        </w:rPr>
        <w:t>纤</w:t>
      </w:r>
      <w:proofErr w:type="gramEnd"/>
      <w:r w:rsidRPr="00CF20E4">
        <w:rPr>
          <w:rFonts w:asciiTheme="majorEastAsia" w:eastAsiaTheme="majorEastAsia" w:hAnsiTheme="majorEastAsia" w:hint="eastAsia"/>
          <w:spacing w:val="16"/>
          <w:sz w:val="24"/>
        </w:rPr>
        <w:t>安全要求:</w:t>
      </w:r>
      <w:r w:rsidRPr="00CF20E4">
        <w:rPr>
          <w:rFonts w:asciiTheme="majorEastAsia" w:eastAsiaTheme="majorEastAsia" w:hAnsiTheme="majorEastAsia" w:hint="eastAsia"/>
          <w:sz w:val="24"/>
        </w:rPr>
        <w:t xml:space="preserve"> </w:t>
      </w:r>
    </w:p>
    <w:p w14:paraId="25127998" w14:textId="77777777" w:rsidR="005A6307" w:rsidRPr="00CF20E4" w:rsidRDefault="005A6307" w:rsidP="00A5208A">
      <w:pPr>
        <w:spacing w:line="360" w:lineRule="auto"/>
        <w:rPr>
          <w:rFonts w:asciiTheme="majorEastAsia" w:eastAsiaTheme="majorEastAsia" w:hAnsiTheme="majorEastAsia"/>
          <w:sz w:val="24"/>
        </w:rPr>
      </w:pPr>
      <w:r w:rsidRPr="00CF20E4">
        <w:rPr>
          <w:rFonts w:asciiTheme="majorEastAsia" w:eastAsiaTheme="majorEastAsia" w:hAnsiTheme="majorEastAsia" w:hint="eastAsia"/>
          <w:sz w:val="24"/>
        </w:rPr>
        <w:lastRenderedPageBreak/>
        <w:t>1)  项目施工时施工单位除严格执行国家相关安全规范外，还应严格执行昆</w:t>
      </w:r>
      <w:proofErr w:type="gramStart"/>
      <w:r w:rsidRPr="00CF20E4">
        <w:rPr>
          <w:rFonts w:asciiTheme="majorEastAsia" w:eastAsiaTheme="majorEastAsia" w:hAnsiTheme="majorEastAsia" w:hint="eastAsia"/>
          <w:sz w:val="24"/>
        </w:rPr>
        <w:t>纤</w:t>
      </w:r>
      <w:proofErr w:type="gramEnd"/>
      <w:r w:rsidRPr="00CF20E4">
        <w:rPr>
          <w:rFonts w:asciiTheme="majorEastAsia" w:eastAsiaTheme="majorEastAsia" w:hAnsiTheme="majorEastAsia" w:hint="eastAsia"/>
          <w:sz w:val="24"/>
        </w:rPr>
        <w:t>安</w:t>
      </w:r>
    </w:p>
    <w:p w14:paraId="50CF887F" w14:textId="77777777" w:rsidR="005A6307" w:rsidRPr="00CF20E4" w:rsidRDefault="005A6307" w:rsidP="00A5208A">
      <w:pPr>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hint="eastAsia"/>
          <w:sz w:val="24"/>
        </w:rPr>
        <w:t>全管理制度及《现场施工检查、监护表》《移动电器检查（监护）表》及</w:t>
      </w:r>
      <w:proofErr w:type="gramStart"/>
      <w:r w:rsidRPr="00CF20E4">
        <w:rPr>
          <w:rFonts w:asciiTheme="majorEastAsia" w:eastAsiaTheme="majorEastAsia" w:hAnsiTheme="majorEastAsia" w:hint="eastAsia"/>
          <w:sz w:val="24"/>
        </w:rPr>
        <w:t>《</w:t>
      </w:r>
      <w:proofErr w:type="gramEnd"/>
      <w:r w:rsidRPr="00CF20E4">
        <w:rPr>
          <w:rFonts w:asciiTheme="majorEastAsia" w:eastAsiaTheme="majorEastAsia" w:hAnsiTheme="majorEastAsia" w:hint="eastAsia"/>
          <w:sz w:val="24"/>
        </w:rPr>
        <w:t>临</w:t>
      </w:r>
    </w:p>
    <w:p w14:paraId="44B44687" w14:textId="77777777" w:rsidR="005A6307" w:rsidRPr="00CF20E4" w:rsidRDefault="005A6307" w:rsidP="00A5208A">
      <w:pPr>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hint="eastAsia"/>
          <w:sz w:val="24"/>
        </w:rPr>
        <w:t>时用电申请表</w:t>
      </w:r>
      <w:proofErr w:type="gramStart"/>
      <w:r w:rsidRPr="00CF20E4">
        <w:rPr>
          <w:rFonts w:asciiTheme="majorEastAsia" w:eastAsiaTheme="majorEastAsia" w:hAnsiTheme="majorEastAsia" w:hint="eastAsia"/>
          <w:sz w:val="24"/>
        </w:rPr>
        <w:t>》</w:t>
      </w:r>
      <w:proofErr w:type="gramEnd"/>
      <w:r w:rsidRPr="00CF20E4">
        <w:rPr>
          <w:rFonts w:asciiTheme="majorEastAsia" w:eastAsiaTheme="majorEastAsia" w:hAnsiTheme="majorEastAsia" w:hint="eastAsia"/>
          <w:sz w:val="24"/>
        </w:rPr>
        <w:t>《昆纤公司项目隐蔽工程随工验收单》的安全要求。施工单</w:t>
      </w:r>
    </w:p>
    <w:p w14:paraId="53029371" w14:textId="77777777" w:rsidR="005A6307" w:rsidRPr="00CF20E4" w:rsidRDefault="005A6307" w:rsidP="00A5208A">
      <w:pPr>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hint="eastAsia"/>
          <w:sz w:val="24"/>
        </w:rPr>
        <w:t>位应指定安全员进行监督。</w:t>
      </w:r>
    </w:p>
    <w:p w14:paraId="24DF2D32" w14:textId="362E49A8" w:rsidR="005A6307" w:rsidRPr="00CF20E4" w:rsidRDefault="00AA0CED" w:rsidP="00614269">
      <w:pPr>
        <w:numPr>
          <w:ilvl w:val="0"/>
          <w:numId w:val="1"/>
        </w:numPr>
        <w:spacing w:line="360" w:lineRule="auto"/>
        <w:rPr>
          <w:rFonts w:asciiTheme="majorEastAsia" w:eastAsiaTheme="majorEastAsia" w:hAnsiTheme="majorEastAsia"/>
          <w:sz w:val="24"/>
        </w:rPr>
      </w:pPr>
      <w:r w:rsidRPr="00CF20E4">
        <w:rPr>
          <w:rFonts w:asciiTheme="majorEastAsia" w:eastAsiaTheme="majorEastAsia" w:hAnsiTheme="majorEastAsia" w:hint="eastAsia"/>
          <w:sz w:val="24"/>
        </w:rPr>
        <w:t>如果施工时违反上述</w:t>
      </w:r>
      <w:r w:rsidR="005A6307" w:rsidRPr="00CF20E4">
        <w:rPr>
          <w:rFonts w:asciiTheme="majorEastAsia" w:eastAsiaTheme="majorEastAsia" w:hAnsiTheme="majorEastAsia" w:hint="eastAsia"/>
          <w:sz w:val="24"/>
        </w:rPr>
        <w:t>的要求，将视为违反《承包商环境、健康、安全协议》第六条的规定。</w:t>
      </w:r>
      <w:r w:rsidR="00614269" w:rsidRPr="00CF20E4">
        <w:rPr>
          <w:rFonts w:asciiTheme="majorEastAsia" w:eastAsiaTheme="majorEastAsia" w:hAnsiTheme="majorEastAsia" w:hint="eastAsia"/>
          <w:sz w:val="24"/>
        </w:rPr>
        <w:t>第一次违章时将受到每人次500元的扣款，第二次将受到每人次1000元扣款，情节严重者，不得再进入甲方单位。</w:t>
      </w:r>
    </w:p>
    <w:p w14:paraId="20D59428" w14:textId="77777777" w:rsidR="005A6307" w:rsidRPr="00CF20E4" w:rsidRDefault="005A6307" w:rsidP="00A5208A">
      <w:pPr>
        <w:numPr>
          <w:ilvl w:val="0"/>
          <w:numId w:val="1"/>
        </w:numPr>
        <w:spacing w:line="360" w:lineRule="auto"/>
        <w:rPr>
          <w:rFonts w:asciiTheme="majorEastAsia" w:eastAsiaTheme="majorEastAsia" w:hAnsiTheme="majorEastAsia"/>
          <w:sz w:val="24"/>
        </w:rPr>
      </w:pPr>
      <w:r w:rsidRPr="00CF20E4">
        <w:rPr>
          <w:rFonts w:asciiTheme="majorEastAsia" w:eastAsiaTheme="majorEastAsia" w:hAnsiTheme="majorEastAsia" w:hint="eastAsia"/>
          <w:bCs/>
          <w:sz w:val="24"/>
        </w:rPr>
        <w:t>报价时注意：施工中涉及搭拆脚手架工程的，脚手架需选用昆</w:t>
      </w:r>
      <w:proofErr w:type="gramStart"/>
      <w:r w:rsidRPr="00CF20E4">
        <w:rPr>
          <w:rFonts w:asciiTheme="majorEastAsia" w:eastAsiaTheme="majorEastAsia" w:hAnsiTheme="majorEastAsia" w:hint="eastAsia"/>
          <w:bCs/>
          <w:sz w:val="24"/>
        </w:rPr>
        <w:t>纤</w:t>
      </w:r>
      <w:proofErr w:type="gramEnd"/>
      <w:r w:rsidRPr="00CF20E4">
        <w:rPr>
          <w:rFonts w:asciiTheme="majorEastAsia" w:eastAsiaTheme="majorEastAsia" w:hAnsiTheme="majorEastAsia" w:hint="eastAsia"/>
          <w:bCs/>
          <w:sz w:val="24"/>
        </w:rPr>
        <w:t>提供的</w:t>
      </w:r>
      <w:proofErr w:type="gramStart"/>
      <w:r w:rsidRPr="00CF20E4">
        <w:rPr>
          <w:rFonts w:asciiTheme="majorEastAsia" w:eastAsiaTheme="majorEastAsia" w:hAnsiTheme="majorEastAsia" w:hint="eastAsia"/>
          <w:bCs/>
          <w:sz w:val="24"/>
        </w:rPr>
        <w:t>承插型盘扣</w:t>
      </w:r>
      <w:proofErr w:type="gramEnd"/>
      <w:r w:rsidRPr="00CF20E4">
        <w:rPr>
          <w:rFonts w:asciiTheme="majorEastAsia" w:eastAsiaTheme="majorEastAsia" w:hAnsiTheme="majorEastAsia" w:hint="eastAsia"/>
          <w:bCs/>
          <w:sz w:val="24"/>
        </w:rPr>
        <w:t>式钢管支架（含钢管、扣件、钢跳板等），乙方报价时只报搭设和拆除的人工费及安全网等费用（安全网由乙方提供）、否则在报价预算书审核时，由昆纤扣减。</w:t>
      </w:r>
    </w:p>
    <w:p w14:paraId="3CA196D3"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4．项目进度要求（施工进度、工期、时间要求）</w:t>
      </w:r>
    </w:p>
    <w:p w14:paraId="1E2403C2"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1)项目对施工进度、施工工期、施工时间点要求</w:t>
      </w:r>
    </w:p>
    <w:p w14:paraId="66B0DA8D" w14:textId="77777777" w:rsidR="00987C31" w:rsidRPr="00CF20E4" w:rsidRDefault="00056A31" w:rsidP="00A5208A">
      <w:pPr>
        <w:snapToGrid w:val="0"/>
        <w:spacing w:line="360" w:lineRule="auto"/>
        <w:ind w:firstLineChars="200" w:firstLine="480"/>
        <w:rPr>
          <w:rFonts w:asciiTheme="majorEastAsia" w:eastAsiaTheme="majorEastAsia" w:hAnsiTheme="majorEastAsia"/>
          <w:spacing w:val="16"/>
          <w:sz w:val="24"/>
        </w:rPr>
      </w:pPr>
      <w:r w:rsidRPr="00CF20E4">
        <w:rPr>
          <w:rFonts w:asciiTheme="majorEastAsia" w:eastAsiaTheme="majorEastAsia" w:hAnsiTheme="majorEastAsia" w:cs="仿宋" w:hint="eastAsia"/>
          <w:sz w:val="24"/>
        </w:rPr>
        <w:t>自签订合同后开始组织、准备，整个施工过程不超过1个月。要求按照</w:t>
      </w:r>
      <w:r w:rsidR="00987C31" w:rsidRPr="00CF20E4">
        <w:rPr>
          <w:rFonts w:asciiTheme="majorEastAsia" w:eastAsiaTheme="majorEastAsia" w:hAnsiTheme="majorEastAsia" w:cs="仿宋" w:hint="eastAsia"/>
          <w:sz w:val="24"/>
        </w:rPr>
        <w:t>计划工期</w:t>
      </w:r>
      <w:r w:rsidRPr="00CF20E4">
        <w:rPr>
          <w:rFonts w:asciiTheme="majorEastAsia" w:eastAsiaTheme="majorEastAsia" w:hAnsiTheme="majorEastAsia" w:cs="仿宋" w:hint="eastAsia"/>
          <w:sz w:val="24"/>
        </w:rPr>
        <w:t>及合同规定的时间推进</w:t>
      </w:r>
      <w:r w:rsidR="00987C31" w:rsidRPr="00CF20E4">
        <w:rPr>
          <w:rFonts w:asciiTheme="majorEastAsia" w:eastAsiaTheme="majorEastAsia" w:hAnsiTheme="majorEastAsia" w:cs="仿宋" w:hint="eastAsia"/>
          <w:sz w:val="24"/>
        </w:rPr>
        <w:t>，要求在5天之内完成所有检修项目</w:t>
      </w:r>
      <w:r w:rsidRPr="00CF20E4">
        <w:rPr>
          <w:rFonts w:asciiTheme="majorEastAsia" w:eastAsiaTheme="majorEastAsia" w:hAnsiTheme="majorEastAsia" w:cs="仿宋" w:hint="eastAsia"/>
          <w:sz w:val="24"/>
        </w:rPr>
        <w:t>，第6天早上7点具备通电试转。</w:t>
      </w:r>
    </w:p>
    <w:p w14:paraId="29BD5274"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2）评标后、签订合同前，中标方需在3个工作日内编制满足招标文件要求的《施工进度计划表》《施工安全方案》提交项目负责人。</w:t>
      </w:r>
    </w:p>
    <w:p w14:paraId="5F10EFF3" w14:textId="2BBF13DD" w:rsidR="005A6307" w:rsidRPr="00CF20E4" w:rsidRDefault="00CF20E4" w:rsidP="00A5208A">
      <w:pPr>
        <w:snapToGrid w:val="0"/>
        <w:spacing w:line="360" w:lineRule="auto"/>
        <w:rPr>
          <w:rFonts w:asciiTheme="majorEastAsia" w:eastAsiaTheme="majorEastAsia" w:hAnsiTheme="majorEastAsia"/>
          <w:b/>
          <w:spacing w:val="16"/>
          <w:sz w:val="24"/>
        </w:rPr>
      </w:pPr>
      <w:r w:rsidRPr="00CF20E4">
        <w:rPr>
          <w:rFonts w:asciiTheme="majorEastAsia" w:eastAsiaTheme="majorEastAsia" w:hAnsiTheme="majorEastAsia" w:hint="eastAsia"/>
          <w:b/>
          <w:spacing w:val="16"/>
          <w:sz w:val="24"/>
        </w:rPr>
        <w:t>六</w:t>
      </w:r>
      <w:r w:rsidR="005A6307" w:rsidRPr="00CF20E4">
        <w:rPr>
          <w:rFonts w:asciiTheme="majorEastAsia" w:eastAsiaTheme="majorEastAsia" w:hAnsiTheme="majorEastAsia" w:hint="eastAsia"/>
          <w:b/>
          <w:spacing w:val="16"/>
          <w:sz w:val="24"/>
        </w:rPr>
        <w:t>．调试及验收</w:t>
      </w:r>
    </w:p>
    <w:p w14:paraId="27D225E1"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 xml:space="preserve">1．系统调试要求 </w:t>
      </w:r>
    </w:p>
    <w:p w14:paraId="4403F218" w14:textId="77777777" w:rsidR="00056A31" w:rsidRPr="00CF20E4" w:rsidRDefault="00056A31" w:rsidP="00A5208A">
      <w:pPr>
        <w:snapToGrid w:val="0"/>
        <w:spacing w:line="360" w:lineRule="auto"/>
        <w:ind w:firstLineChars="150" w:firstLine="408"/>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大修结束后所有设备一次性投入成功，设备投运后各项参数、状态、温度、声音运行正常。</w:t>
      </w:r>
    </w:p>
    <w:p w14:paraId="666B55E3"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2．工程质量验收标准和要求</w:t>
      </w:r>
    </w:p>
    <w:p w14:paraId="3ECAD722" w14:textId="77777777" w:rsidR="00056A31" w:rsidRPr="00CF20E4" w:rsidRDefault="00056A31"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按以下几个标准验收：</w:t>
      </w:r>
    </w:p>
    <w:p w14:paraId="06ABFBE3" w14:textId="77777777" w:rsidR="00056A31" w:rsidRPr="00CF20E4" w:rsidRDefault="00056A31" w:rsidP="00A5208A">
      <w:pPr>
        <w:spacing w:line="360" w:lineRule="auto"/>
        <w:rPr>
          <w:rFonts w:asciiTheme="majorEastAsia" w:eastAsiaTheme="majorEastAsia" w:hAnsiTheme="majorEastAsia" w:cs="仿宋"/>
          <w:spacing w:val="-20"/>
          <w:sz w:val="24"/>
        </w:rPr>
      </w:pPr>
      <w:r w:rsidRPr="00CF20E4">
        <w:rPr>
          <w:rFonts w:asciiTheme="majorEastAsia" w:eastAsiaTheme="majorEastAsia" w:hAnsiTheme="majorEastAsia" w:cs="仿宋" w:hint="eastAsia"/>
          <w:sz w:val="24"/>
        </w:rPr>
        <w:t xml:space="preserve">《电力设备预防性试验规程》DLT 596-1996 </w:t>
      </w:r>
    </w:p>
    <w:p w14:paraId="0EEAE05A" w14:textId="77777777" w:rsidR="00056A31" w:rsidRPr="00CF20E4" w:rsidRDefault="00056A31"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《现场绝缘试验实施导则》DL/T 474.1～474.5 -2006</w:t>
      </w:r>
    </w:p>
    <w:p w14:paraId="63AD889A" w14:textId="77777777" w:rsidR="00056A31" w:rsidRPr="00CF20E4" w:rsidRDefault="00056A31"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《微机型继电保护及安全自动装置运行管理规程》DL/T 587—2007</w:t>
      </w:r>
    </w:p>
    <w:p w14:paraId="135E66B9" w14:textId="77777777" w:rsidR="00056A31" w:rsidRPr="00CF20E4" w:rsidRDefault="00056A31" w:rsidP="00A5208A">
      <w:pPr>
        <w:spacing w:line="360" w:lineRule="auto"/>
        <w:rPr>
          <w:rFonts w:asciiTheme="majorEastAsia" w:eastAsiaTheme="majorEastAsia" w:hAnsiTheme="majorEastAsia" w:cs="仿宋"/>
          <w:sz w:val="24"/>
        </w:rPr>
      </w:pPr>
      <w:r w:rsidRPr="00CF20E4">
        <w:rPr>
          <w:rFonts w:asciiTheme="majorEastAsia" w:eastAsiaTheme="majorEastAsia" w:hAnsiTheme="majorEastAsia" w:cs="仿宋" w:hint="eastAsia"/>
          <w:sz w:val="24"/>
        </w:rPr>
        <w:t>《油浸式电力变压器预防性试验作业指导书》10</w:t>
      </w:r>
      <w:r w:rsidR="0029461C" w:rsidRPr="00CF20E4">
        <w:rPr>
          <w:rFonts w:asciiTheme="majorEastAsia" w:eastAsiaTheme="majorEastAsia" w:hAnsiTheme="majorEastAsia" w:cs="仿宋" w:hint="eastAsia"/>
          <w:sz w:val="24"/>
        </w:rPr>
        <w:t>kV</w:t>
      </w:r>
      <w:r w:rsidRPr="00CF20E4">
        <w:rPr>
          <w:rFonts w:asciiTheme="majorEastAsia" w:eastAsiaTheme="majorEastAsia" w:hAnsiTheme="majorEastAsia" w:cs="仿宋" w:hint="eastAsia"/>
          <w:sz w:val="24"/>
        </w:rPr>
        <w:t xml:space="preserve"> Q.CSG-EHV410018)                   </w:t>
      </w:r>
    </w:p>
    <w:p w14:paraId="27977477" w14:textId="77777777" w:rsidR="005A6307" w:rsidRPr="00CF20E4" w:rsidRDefault="005A6307" w:rsidP="00A5208A">
      <w:pPr>
        <w:snapToGrid w:val="0"/>
        <w:spacing w:line="360" w:lineRule="auto"/>
        <w:rPr>
          <w:rFonts w:asciiTheme="majorEastAsia" w:eastAsiaTheme="majorEastAsia" w:hAnsiTheme="majorEastAsia"/>
          <w:sz w:val="24"/>
        </w:rPr>
      </w:pPr>
      <w:r w:rsidRPr="00CF20E4">
        <w:rPr>
          <w:rFonts w:asciiTheme="majorEastAsia" w:eastAsiaTheme="majorEastAsia" w:hAnsiTheme="majorEastAsia" w:hint="eastAsia"/>
          <w:spacing w:val="16"/>
          <w:sz w:val="24"/>
        </w:rPr>
        <w:t>3．</w:t>
      </w:r>
      <w:r w:rsidRPr="00CF20E4">
        <w:rPr>
          <w:rFonts w:asciiTheme="majorEastAsia" w:eastAsiaTheme="majorEastAsia" w:hAnsiTheme="majorEastAsia" w:hint="eastAsia"/>
          <w:sz w:val="24"/>
        </w:rPr>
        <w:t>质保期</w:t>
      </w:r>
    </w:p>
    <w:p w14:paraId="785BC7FA" w14:textId="77777777" w:rsidR="00056A31" w:rsidRPr="00CF20E4" w:rsidRDefault="00056A31" w:rsidP="00A5208A">
      <w:pPr>
        <w:snapToGrid w:val="0"/>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hint="eastAsia"/>
          <w:sz w:val="24"/>
        </w:rPr>
        <w:lastRenderedPageBreak/>
        <w:t>2年，保证2年内不发生由于检修工艺缺陷而引起的故障</w:t>
      </w:r>
    </w:p>
    <w:p w14:paraId="7413BE59" w14:textId="6134E7BD" w:rsidR="005A6307" w:rsidRPr="00CF20E4" w:rsidRDefault="00CF20E4" w:rsidP="00A5208A">
      <w:pPr>
        <w:snapToGrid w:val="0"/>
        <w:spacing w:line="360" w:lineRule="auto"/>
        <w:rPr>
          <w:rFonts w:asciiTheme="majorEastAsia" w:eastAsiaTheme="majorEastAsia" w:hAnsiTheme="majorEastAsia"/>
          <w:b/>
          <w:spacing w:val="16"/>
          <w:sz w:val="24"/>
        </w:rPr>
      </w:pPr>
      <w:r w:rsidRPr="00CF20E4">
        <w:rPr>
          <w:rFonts w:asciiTheme="majorEastAsia" w:eastAsiaTheme="majorEastAsia" w:hAnsiTheme="majorEastAsia" w:hint="eastAsia"/>
          <w:b/>
          <w:spacing w:val="16"/>
          <w:sz w:val="24"/>
        </w:rPr>
        <w:t>七</w:t>
      </w:r>
      <w:r w:rsidR="005A6307" w:rsidRPr="00CF20E4">
        <w:rPr>
          <w:rFonts w:asciiTheme="majorEastAsia" w:eastAsiaTheme="majorEastAsia" w:hAnsiTheme="majorEastAsia" w:hint="eastAsia"/>
          <w:b/>
          <w:spacing w:val="16"/>
          <w:sz w:val="24"/>
        </w:rPr>
        <w:t>．资料及培训</w:t>
      </w:r>
    </w:p>
    <w:p w14:paraId="347A5857" w14:textId="77777777" w:rsidR="005A6307" w:rsidRPr="00CF20E4" w:rsidRDefault="005A6307" w:rsidP="00A5208A">
      <w:pPr>
        <w:snapToGrid w:val="0"/>
        <w:spacing w:line="360" w:lineRule="auto"/>
        <w:rPr>
          <w:rFonts w:asciiTheme="majorEastAsia" w:eastAsiaTheme="majorEastAsia" w:hAnsiTheme="majorEastAsia"/>
          <w:spacing w:val="16"/>
          <w:sz w:val="24"/>
        </w:rPr>
      </w:pPr>
      <w:r w:rsidRPr="00CF20E4">
        <w:rPr>
          <w:rFonts w:asciiTheme="majorEastAsia" w:eastAsiaTheme="majorEastAsia" w:hAnsiTheme="majorEastAsia" w:hint="eastAsia"/>
          <w:spacing w:val="16"/>
          <w:sz w:val="24"/>
        </w:rPr>
        <w:t>1．项目需交付的图纸、资料</w:t>
      </w:r>
      <w:r w:rsidR="000259C9" w:rsidRPr="00CF20E4">
        <w:rPr>
          <w:rFonts w:asciiTheme="majorEastAsia" w:eastAsiaTheme="majorEastAsia" w:hAnsiTheme="majorEastAsia" w:hint="eastAsia"/>
          <w:spacing w:val="16"/>
          <w:sz w:val="24"/>
        </w:rPr>
        <w:t>、试验</w:t>
      </w:r>
      <w:r w:rsidRPr="00CF20E4">
        <w:rPr>
          <w:rFonts w:asciiTheme="majorEastAsia" w:eastAsiaTheme="majorEastAsia" w:hAnsiTheme="majorEastAsia" w:hint="eastAsia"/>
          <w:spacing w:val="16"/>
          <w:sz w:val="24"/>
        </w:rPr>
        <w:t>报告的数量和方式</w:t>
      </w:r>
    </w:p>
    <w:p w14:paraId="549BCCC2" w14:textId="0B1F3084" w:rsidR="00E81A3A" w:rsidRPr="00CF20E4" w:rsidRDefault="00056A31" w:rsidP="002B133F">
      <w:pPr>
        <w:snapToGrid w:val="0"/>
        <w:spacing w:line="360" w:lineRule="auto"/>
        <w:ind w:firstLineChars="200" w:firstLine="480"/>
        <w:rPr>
          <w:rFonts w:asciiTheme="majorEastAsia" w:eastAsiaTheme="majorEastAsia" w:hAnsiTheme="majorEastAsia"/>
          <w:sz w:val="24"/>
        </w:rPr>
      </w:pPr>
      <w:r w:rsidRPr="00CF20E4">
        <w:rPr>
          <w:rFonts w:asciiTheme="majorEastAsia" w:eastAsiaTheme="majorEastAsia" w:hAnsiTheme="majorEastAsia" w:hint="eastAsia"/>
          <w:sz w:val="24"/>
        </w:rPr>
        <w:t>大修结束</w:t>
      </w:r>
      <w:r w:rsidR="00E81A3A" w:rsidRPr="00CF20E4">
        <w:rPr>
          <w:rFonts w:asciiTheme="majorEastAsia" w:eastAsiaTheme="majorEastAsia" w:hAnsiTheme="majorEastAsia" w:hint="eastAsia"/>
          <w:sz w:val="24"/>
        </w:rPr>
        <w:t>4</w:t>
      </w:r>
      <w:r w:rsidRPr="00CF20E4">
        <w:rPr>
          <w:rFonts w:asciiTheme="majorEastAsia" w:eastAsiaTheme="majorEastAsia" w:hAnsiTheme="majorEastAsia" w:hint="eastAsia"/>
          <w:sz w:val="24"/>
        </w:rPr>
        <w:t>周内根据</w:t>
      </w:r>
      <w:r w:rsidR="006A5E0F">
        <w:rPr>
          <w:rFonts w:asciiTheme="majorEastAsia" w:eastAsiaTheme="majorEastAsia" w:hAnsiTheme="majorEastAsia" w:hint="eastAsia"/>
          <w:sz w:val="24"/>
        </w:rPr>
        <w:t>试验</w:t>
      </w:r>
      <w:r w:rsidRPr="00CF20E4">
        <w:rPr>
          <w:rFonts w:asciiTheme="majorEastAsia" w:eastAsiaTheme="majorEastAsia" w:hAnsiTheme="majorEastAsia" w:hint="eastAsia"/>
          <w:sz w:val="24"/>
        </w:rPr>
        <w:t>情况</w:t>
      </w:r>
      <w:r w:rsidR="00E81A3A" w:rsidRPr="00CF20E4">
        <w:rPr>
          <w:rFonts w:asciiTheme="majorEastAsia" w:eastAsiaTheme="majorEastAsia" w:hAnsiTheme="majorEastAsia" w:hint="eastAsia"/>
          <w:sz w:val="24"/>
        </w:rPr>
        <w:t>及时编写</w:t>
      </w:r>
      <w:r w:rsidRPr="00CF20E4">
        <w:rPr>
          <w:rFonts w:asciiTheme="majorEastAsia" w:eastAsiaTheme="majorEastAsia" w:hAnsiTheme="majorEastAsia" w:hint="eastAsia"/>
          <w:sz w:val="24"/>
        </w:rPr>
        <w:t>试验报告</w:t>
      </w:r>
      <w:r w:rsidR="002B133F" w:rsidRPr="00CF20E4">
        <w:rPr>
          <w:rFonts w:asciiTheme="majorEastAsia" w:eastAsiaTheme="majorEastAsia" w:hAnsiTheme="majorEastAsia" w:hint="eastAsia"/>
          <w:sz w:val="24"/>
        </w:rPr>
        <w:t>、发现的问题及整改情况、大修总结报告</w:t>
      </w:r>
      <w:r w:rsidRPr="00CF20E4">
        <w:rPr>
          <w:rFonts w:asciiTheme="majorEastAsia" w:eastAsiaTheme="majorEastAsia" w:hAnsiTheme="majorEastAsia" w:hint="eastAsia"/>
          <w:sz w:val="24"/>
        </w:rPr>
        <w:t>。</w:t>
      </w:r>
    </w:p>
    <w:p w14:paraId="780B0F6E" w14:textId="469501E8" w:rsidR="00056A31" w:rsidRPr="00CF20E4" w:rsidRDefault="00056A31" w:rsidP="00A5208A">
      <w:pPr>
        <w:snapToGrid w:val="0"/>
        <w:spacing w:line="360" w:lineRule="auto"/>
        <w:ind w:firstLineChars="200" w:firstLine="480"/>
        <w:rPr>
          <w:rFonts w:asciiTheme="majorEastAsia" w:eastAsiaTheme="majorEastAsia" w:hAnsiTheme="majorEastAsia"/>
          <w:spacing w:val="16"/>
          <w:sz w:val="24"/>
        </w:rPr>
      </w:pPr>
      <w:r w:rsidRPr="00CF20E4">
        <w:rPr>
          <w:rFonts w:asciiTheme="majorEastAsia" w:eastAsiaTheme="majorEastAsia" w:hAnsiTheme="majorEastAsia" w:hint="eastAsia"/>
          <w:sz w:val="24"/>
        </w:rPr>
        <w:t>要求电子版本的一份，书面的</w:t>
      </w:r>
      <w:r w:rsidR="005F112B" w:rsidRPr="00CF20E4">
        <w:rPr>
          <w:rFonts w:asciiTheme="majorEastAsia" w:eastAsiaTheme="majorEastAsia" w:hAnsiTheme="majorEastAsia" w:hint="eastAsia"/>
          <w:sz w:val="24"/>
        </w:rPr>
        <w:t>4</w:t>
      </w:r>
      <w:r w:rsidRPr="00CF20E4">
        <w:rPr>
          <w:rFonts w:asciiTheme="majorEastAsia" w:eastAsiaTheme="majorEastAsia" w:hAnsiTheme="majorEastAsia" w:hint="eastAsia"/>
          <w:sz w:val="24"/>
        </w:rPr>
        <w:t>份。每份试验报告均需具有有效资质试验人员签字，及</w:t>
      </w:r>
      <w:proofErr w:type="gramStart"/>
      <w:r w:rsidRPr="00CF20E4">
        <w:rPr>
          <w:rFonts w:asciiTheme="majorEastAsia" w:eastAsiaTheme="majorEastAsia" w:hAnsiTheme="majorEastAsia" w:hint="eastAsia"/>
          <w:sz w:val="24"/>
        </w:rPr>
        <w:t>盖有效</w:t>
      </w:r>
      <w:proofErr w:type="gramEnd"/>
      <w:r w:rsidRPr="00CF20E4">
        <w:rPr>
          <w:rFonts w:asciiTheme="majorEastAsia" w:eastAsiaTheme="majorEastAsia" w:hAnsiTheme="majorEastAsia" w:hint="eastAsia"/>
          <w:sz w:val="24"/>
        </w:rPr>
        <w:t>证明章（印）。</w:t>
      </w:r>
    </w:p>
    <w:p w14:paraId="5B5BF0CF" w14:textId="77777777" w:rsidR="005A6307" w:rsidRPr="00CF20E4" w:rsidRDefault="005A6307" w:rsidP="00A5208A">
      <w:pPr>
        <w:spacing w:line="360" w:lineRule="auto"/>
        <w:rPr>
          <w:rFonts w:asciiTheme="majorEastAsia" w:eastAsiaTheme="majorEastAsia" w:hAnsiTheme="majorEastAsia"/>
          <w:sz w:val="24"/>
        </w:rPr>
      </w:pPr>
      <w:r w:rsidRPr="00CF20E4">
        <w:rPr>
          <w:rFonts w:asciiTheme="majorEastAsia" w:eastAsiaTheme="majorEastAsia" w:hAnsiTheme="majorEastAsia" w:hint="eastAsia"/>
          <w:sz w:val="24"/>
        </w:rPr>
        <w:t>2．培训时间、地点、人数要求</w:t>
      </w:r>
    </w:p>
    <w:p w14:paraId="71322D28" w14:textId="5D7705D5" w:rsidR="00E81A3A" w:rsidRPr="00CF20E4" w:rsidRDefault="00E81A3A" w:rsidP="00A5208A">
      <w:pPr>
        <w:spacing w:line="360" w:lineRule="auto"/>
        <w:ind w:firstLineChars="150" w:firstLine="360"/>
        <w:rPr>
          <w:rFonts w:asciiTheme="majorEastAsia" w:eastAsiaTheme="majorEastAsia" w:hAnsiTheme="majorEastAsia"/>
          <w:b/>
          <w:sz w:val="24"/>
        </w:rPr>
      </w:pPr>
      <w:r w:rsidRPr="00CF20E4">
        <w:rPr>
          <w:rFonts w:asciiTheme="majorEastAsia" w:eastAsiaTheme="majorEastAsia" w:hAnsiTheme="majorEastAsia" w:hint="eastAsia"/>
          <w:sz w:val="24"/>
        </w:rPr>
        <w:t>向甲方现场负责人、主管、工程师、维修人员、运行等介绍试验中遇到的问题、注意事项等。</w:t>
      </w:r>
    </w:p>
    <w:p w14:paraId="2CFB5051" w14:textId="54040961" w:rsidR="005A6307" w:rsidRPr="00CF20E4" w:rsidRDefault="00CF20E4" w:rsidP="00A5208A">
      <w:pPr>
        <w:spacing w:line="360" w:lineRule="auto"/>
        <w:rPr>
          <w:rFonts w:asciiTheme="majorEastAsia" w:eastAsiaTheme="majorEastAsia" w:hAnsiTheme="majorEastAsia"/>
          <w:b/>
          <w:sz w:val="24"/>
        </w:rPr>
      </w:pPr>
      <w:r w:rsidRPr="00CF20E4">
        <w:rPr>
          <w:rFonts w:asciiTheme="majorEastAsia" w:eastAsiaTheme="majorEastAsia" w:hAnsiTheme="majorEastAsia" w:hint="eastAsia"/>
          <w:b/>
          <w:sz w:val="24"/>
        </w:rPr>
        <w:t>八</w:t>
      </w:r>
      <w:r w:rsidR="005A6307" w:rsidRPr="00CF20E4">
        <w:rPr>
          <w:rFonts w:asciiTheme="majorEastAsia" w:eastAsiaTheme="majorEastAsia" w:hAnsiTheme="majorEastAsia" w:hint="eastAsia"/>
          <w:b/>
          <w:sz w:val="24"/>
        </w:rPr>
        <w:t>．技术专有权</w:t>
      </w:r>
    </w:p>
    <w:p w14:paraId="404505C6" w14:textId="77777777" w:rsidR="00E81A3A" w:rsidRPr="00CF20E4" w:rsidRDefault="00E81A3A" w:rsidP="00A5208A">
      <w:pPr>
        <w:spacing w:line="360" w:lineRule="auto"/>
        <w:ind w:firstLineChars="200" w:firstLine="482"/>
        <w:rPr>
          <w:rFonts w:asciiTheme="majorEastAsia" w:eastAsiaTheme="majorEastAsia" w:hAnsiTheme="majorEastAsia"/>
          <w:b/>
          <w:sz w:val="24"/>
        </w:rPr>
      </w:pPr>
      <w:r w:rsidRPr="00CF20E4">
        <w:rPr>
          <w:rFonts w:asciiTheme="majorEastAsia" w:eastAsiaTheme="majorEastAsia" w:hAnsiTheme="majorEastAsia" w:hint="eastAsia"/>
          <w:b/>
          <w:sz w:val="24"/>
        </w:rPr>
        <w:t>无</w:t>
      </w:r>
    </w:p>
    <w:p w14:paraId="32FB484F" w14:textId="31254F2B" w:rsidR="005A6307" w:rsidRPr="00CF20E4" w:rsidRDefault="00CF20E4" w:rsidP="00A5208A">
      <w:pPr>
        <w:spacing w:line="360" w:lineRule="auto"/>
        <w:rPr>
          <w:rFonts w:asciiTheme="majorEastAsia" w:eastAsiaTheme="majorEastAsia" w:hAnsiTheme="majorEastAsia"/>
          <w:b/>
          <w:sz w:val="24"/>
        </w:rPr>
      </w:pPr>
      <w:r w:rsidRPr="00CF20E4">
        <w:rPr>
          <w:rFonts w:asciiTheme="majorEastAsia" w:eastAsiaTheme="majorEastAsia" w:hAnsiTheme="majorEastAsia" w:hint="eastAsia"/>
          <w:b/>
          <w:sz w:val="24"/>
        </w:rPr>
        <w:t>九</w:t>
      </w:r>
      <w:r w:rsidR="005A6307" w:rsidRPr="00CF20E4">
        <w:rPr>
          <w:rFonts w:asciiTheme="majorEastAsia" w:eastAsiaTheme="majorEastAsia" w:hAnsiTheme="majorEastAsia" w:hint="eastAsia"/>
          <w:b/>
          <w:sz w:val="24"/>
        </w:rPr>
        <w:t>．保密协议</w:t>
      </w:r>
    </w:p>
    <w:p w14:paraId="6D11CE32" w14:textId="77777777" w:rsidR="00EE5675" w:rsidRPr="00CF20E4" w:rsidRDefault="00E81A3A" w:rsidP="00A5208A">
      <w:pPr>
        <w:spacing w:line="360" w:lineRule="auto"/>
        <w:rPr>
          <w:rFonts w:asciiTheme="majorEastAsia" w:eastAsiaTheme="majorEastAsia" w:hAnsiTheme="majorEastAsia"/>
          <w:sz w:val="24"/>
        </w:rPr>
      </w:pPr>
      <w:r w:rsidRPr="00CF20E4">
        <w:rPr>
          <w:rFonts w:asciiTheme="majorEastAsia" w:eastAsiaTheme="majorEastAsia" w:hAnsiTheme="majorEastAsia" w:hint="eastAsia"/>
          <w:sz w:val="24"/>
        </w:rPr>
        <w:t xml:space="preserve">     无</w:t>
      </w:r>
    </w:p>
    <w:p w14:paraId="5F2049A6" w14:textId="6BBBE09F" w:rsidR="00BD20CD" w:rsidRPr="00CF20E4" w:rsidRDefault="00BD20CD"/>
    <w:p w14:paraId="21A520B6" w14:textId="56E49DCA" w:rsidR="0048349E" w:rsidRPr="00CF20E4" w:rsidRDefault="0048349E"/>
    <w:p w14:paraId="1B8626A7" w14:textId="04858719" w:rsidR="0048349E" w:rsidRPr="00CF20E4" w:rsidRDefault="0048349E"/>
    <w:p w14:paraId="119C86ED" w14:textId="3CF0F875" w:rsidR="0048349E" w:rsidRPr="00CF20E4" w:rsidRDefault="0048349E"/>
    <w:p w14:paraId="0378697D" w14:textId="3D7390BD" w:rsidR="0048349E" w:rsidRPr="00CF20E4" w:rsidRDefault="0048349E"/>
    <w:p w14:paraId="15848292" w14:textId="1791E1B3" w:rsidR="0048349E" w:rsidRPr="00CF20E4" w:rsidRDefault="0048349E"/>
    <w:p w14:paraId="528C4E84" w14:textId="77777777" w:rsidR="0048349E" w:rsidRPr="00CF20E4" w:rsidRDefault="0048349E"/>
    <w:p w14:paraId="74B65E50" w14:textId="77777777" w:rsidR="00BD20CD" w:rsidRPr="00CF20E4" w:rsidRDefault="00BD20CD"/>
    <w:p w14:paraId="134D0A51" w14:textId="77777777" w:rsidR="00BD20CD" w:rsidRPr="00CF20E4" w:rsidRDefault="00BD20CD" w:rsidP="00BD20CD">
      <w:pPr>
        <w:widowControl/>
        <w:rPr>
          <w:rFonts w:ascii="宋体" w:hAnsi="宋体" w:cs="宋体"/>
          <w:b/>
          <w:bCs/>
          <w:kern w:val="0"/>
          <w:sz w:val="24"/>
        </w:rPr>
      </w:pPr>
      <w:r w:rsidRPr="00CF20E4">
        <w:rPr>
          <w:rFonts w:ascii="宋体" w:hAnsi="宋体" w:cs="宋体" w:hint="eastAsia"/>
          <w:b/>
          <w:bCs/>
          <w:kern w:val="0"/>
          <w:sz w:val="24"/>
        </w:rPr>
        <w:t>附表</w:t>
      </w:r>
      <w:proofErr w:type="gramStart"/>
      <w:r w:rsidRPr="00CF20E4">
        <w:rPr>
          <w:rFonts w:ascii="宋体" w:hAnsi="宋体" w:cs="宋体" w:hint="eastAsia"/>
          <w:b/>
          <w:bCs/>
          <w:kern w:val="0"/>
          <w:sz w:val="24"/>
        </w:rPr>
        <w:t>一</w:t>
      </w:r>
      <w:proofErr w:type="gramEnd"/>
      <w:r w:rsidRPr="00CF20E4">
        <w:rPr>
          <w:rFonts w:ascii="宋体" w:hAnsi="宋体" w:cs="宋体" w:hint="eastAsia"/>
          <w:b/>
          <w:bCs/>
          <w:kern w:val="0"/>
          <w:sz w:val="24"/>
        </w:rPr>
        <w:t>：</w:t>
      </w:r>
    </w:p>
    <w:p w14:paraId="0D918498" w14:textId="77777777" w:rsidR="008E4F5F" w:rsidRPr="00CF20E4" w:rsidRDefault="008E4F5F" w:rsidP="00BD20CD">
      <w:pPr>
        <w:widowControl/>
        <w:rPr>
          <w:rFonts w:ascii="宋体" w:hAnsi="宋体" w:cs="宋体"/>
          <w:b/>
          <w:bCs/>
          <w:kern w:val="0"/>
          <w:sz w:val="24"/>
        </w:rPr>
      </w:pPr>
    </w:p>
    <w:p w14:paraId="2298736B" w14:textId="77777777" w:rsidR="008E4F5F" w:rsidRPr="00CF20E4" w:rsidRDefault="008E4F5F" w:rsidP="00BD20CD">
      <w:pPr>
        <w:widowControl/>
        <w:rPr>
          <w:rFonts w:ascii="宋体" w:hAnsi="宋体" w:cs="宋体"/>
          <w:b/>
          <w:bCs/>
          <w:kern w:val="0"/>
          <w:sz w:val="24"/>
        </w:rPr>
      </w:pPr>
    </w:p>
    <w:p w14:paraId="4D908C30" w14:textId="77777777" w:rsidR="008E4F5F" w:rsidRPr="00CF20E4" w:rsidRDefault="008E4F5F" w:rsidP="00BD20CD">
      <w:pPr>
        <w:widowControl/>
        <w:rPr>
          <w:rFonts w:ascii="宋体" w:hAnsi="宋体" w:cs="宋体"/>
          <w:b/>
          <w:bCs/>
          <w:kern w:val="0"/>
          <w:sz w:val="24"/>
        </w:rPr>
      </w:pPr>
    </w:p>
    <w:tbl>
      <w:tblPr>
        <w:tblW w:w="9940" w:type="dxa"/>
        <w:tblInd w:w="-802" w:type="dxa"/>
        <w:tblLook w:val="0000" w:firstRow="0" w:lastRow="0" w:firstColumn="0" w:lastColumn="0" w:noHBand="0" w:noVBand="0"/>
      </w:tblPr>
      <w:tblGrid>
        <w:gridCol w:w="2160"/>
        <w:gridCol w:w="7780"/>
      </w:tblGrid>
      <w:tr w:rsidR="00CE0DD1" w:rsidRPr="00CF20E4" w14:paraId="7E2031D9" w14:textId="77777777" w:rsidTr="00632C8A">
        <w:trPr>
          <w:trHeight w:val="495"/>
        </w:trPr>
        <w:tc>
          <w:tcPr>
            <w:tcW w:w="9940" w:type="dxa"/>
            <w:gridSpan w:val="2"/>
            <w:tcBorders>
              <w:top w:val="nil"/>
              <w:left w:val="nil"/>
              <w:bottom w:val="nil"/>
              <w:right w:val="nil"/>
            </w:tcBorders>
            <w:shd w:val="clear" w:color="auto" w:fill="auto"/>
            <w:vAlign w:val="center"/>
          </w:tcPr>
          <w:p w14:paraId="3D5EEFBE" w14:textId="77777777" w:rsidR="00BD20CD" w:rsidRPr="00CF20E4" w:rsidRDefault="00BD20CD" w:rsidP="00BD20CD">
            <w:pPr>
              <w:widowControl/>
              <w:jc w:val="center"/>
              <w:rPr>
                <w:rFonts w:ascii="宋体" w:hAnsi="宋体" w:cs="宋体"/>
                <w:b/>
                <w:bCs/>
                <w:kern w:val="0"/>
                <w:sz w:val="32"/>
                <w:szCs w:val="32"/>
              </w:rPr>
            </w:pPr>
            <w:r w:rsidRPr="00CF20E4">
              <w:rPr>
                <w:rFonts w:ascii="宋体" w:hAnsi="宋体" w:cs="宋体" w:hint="eastAsia"/>
                <w:b/>
                <w:bCs/>
                <w:kern w:val="0"/>
                <w:sz w:val="32"/>
                <w:szCs w:val="32"/>
              </w:rPr>
              <w:t>现场施工检查、监护表</w:t>
            </w:r>
          </w:p>
        </w:tc>
      </w:tr>
      <w:tr w:rsidR="00CE0DD1" w:rsidRPr="00CF20E4" w14:paraId="15EB9F0D" w14:textId="77777777" w:rsidTr="00632C8A">
        <w:trPr>
          <w:trHeight w:val="300"/>
        </w:trPr>
        <w:tc>
          <w:tcPr>
            <w:tcW w:w="9940" w:type="dxa"/>
            <w:gridSpan w:val="2"/>
            <w:tcBorders>
              <w:top w:val="nil"/>
              <w:left w:val="nil"/>
              <w:bottom w:val="nil"/>
              <w:right w:val="nil"/>
            </w:tcBorders>
            <w:shd w:val="clear" w:color="auto" w:fill="auto"/>
            <w:vAlign w:val="center"/>
          </w:tcPr>
          <w:p w14:paraId="34254C4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施工区域：</w:t>
            </w:r>
          </w:p>
        </w:tc>
      </w:tr>
      <w:tr w:rsidR="00CE0DD1" w:rsidRPr="00CF20E4" w14:paraId="5CA5C009" w14:textId="77777777" w:rsidTr="00632C8A">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0B41811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6B0291F1" w14:textId="77777777" w:rsidR="00BD20CD" w:rsidRPr="00CF20E4" w:rsidRDefault="00BD20CD" w:rsidP="00BD20CD">
            <w:pPr>
              <w:widowControl/>
              <w:jc w:val="left"/>
              <w:rPr>
                <w:kern w:val="0"/>
                <w:sz w:val="24"/>
              </w:rPr>
            </w:pPr>
            <w:r w:rsidRPr="00CF20E4">
              <w:rPr>
                <w:kern w:val="0"/>
                <w:sz w:val="24"/>
              </w:rPr>
              <w:t>1</w:t>
            </w:r>
            <w:r w:rsidRPr="00CF20E4">
              <w:rPr>
                <w:rFonts w:ascii="宋体" w:hAnsi="宋体" w:hint="eastAsia"/>
                <w:kern w:val="0"/>
                <w:sz w:val="24"/>
              </w:rPr>
              <w:t>、不允许工作期间饮酒</w:t>
            </w:r>
            <w:r w:rsidRPr="00CF20E4">
              <w:rPr>
                <w:kern w:val="0"/>
                <w:sz w:val="24"/>
              </w:rPr>
              <w:t xml:space="preserve">       [</w:t>
            </w:r>
            <w:r w:rsidRPr="00CF20E4">
              <w:rPr>
                <w:rFonts w:ascii="宋体" w:hAnsi="宋体" w:hint="eastAsia"/>
                <w:kern w:val="0"/>
                <w:sz w:val="24"/>
              </w:rPr>
              <w:t>是、否</w:t>
            </w:r>
            <w:r w:rsidRPr="00CF20E4">
              <w:rPr>
                <w:kern w:val="0"/>
                <w:sz w:val="24"/>
              </w:rPr>
              <w:t xml:space="preserve">] </w:t>
            </w:r>
          </w:p>
        </w:tc>
      </w:tr>
      <w:tr w:rsidR="00CE0DD1" w:rsidRPr="00CF20E4" w14:paraId="7D432C5F"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DC51247"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5B150B" w14:textId="77777777" w:rsidR="00BD20CD" w:rsidRPr="00CF20E4" w:rsidRDefault="00BD20CD" w:rsidP="00BD20CD">
            <w:pPr>
              <w:widowControl/>
              <w:jc w:val="left"/>
              <w:rPr>
                <w:kern w:val="0"/>
                <w:sz w:val="24"/>
              </w:rPr>
            </w:pPr>
            <w:r w:rsidRPr="00CF20E4">
              <w:rPr>
                <w:kern w:val="0"/>
                <w:sz w:val="24"/>
              </w:rPr>
              <w:t>2</w:t>
            </w:r>
            <w:r w:rsidRPr="00CF20E4">
              <w:rPr>
                <w:rFonts w:ascii="宋体" w:hAnsi="宋体" w:hint="eastAsia"/>
                <w:kern w:val="0"/>
                <w:sz w:val="24"/>
              </w:rPr>
              <w:t>、不允许在工作时间睡觉</w:t>
            </w:r>
            <w:r w:rsidRPr="00CF20E4">
              <w:rPr>
                <w:kern w:val="0"/>
                <w:sz w:val="24"/>
              </w:rPr>
              <w:t xml:space="preserve">      [</w:t>
            </w:r>
            <w:r w:rsidRPr="00CF20E4">
              <w:rPr>
                <w:rFonts w:ascii="宋体" w:hAnsi="宋体" w:hint="eastAsia"/>
                <w:kern w:val="0"/>
                <w:sz w:val="24"/>
              </w:rPr>
              <w:t>是、否</w:t>
            </w:r>
            <w:r w:rsidRPr="00CF20E4">
              <w:rPr>
                <w:kern w:val="0"/>
                <w:sz w:val="24"/>
              </w:rPr>
              <w:t xml:space="preserve">] </w:t>
            </w:r>
          </w:p>
        </w:tc>
      </w:tr>
      <w:tr w:rsidR="00CE0DD1" w:rsidRPr="00CF20E4" w14:paraId="3CB798C5"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50A2F9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CFE601" w14:textId="77777777" w:rsidR="00BD20CD" w:rsidRPr="00CF20E4" w:rsidRDefault="00BD20CD" w:rsidP="00BD20CD">
            <w:pPr>
              <w:widowControl/>
              <w:jc w:val="left"/>
              <w:rPr>
                <w:kern w:val="0"/>
                <w:sz w:val="24"/>
              </w:rPr>
            </w:pPr>
            <w:r w:rsidRPr="00CF20E4">
              <w:rPr>
                <w:kern w:val="0"/>
                <w:sz w:val="24"/>
              </w:rPr>
              <w:t>3</w:t>
            </w:r>
            <w:r w:rsidRPr="00CF20E4">
              <w:rPr>
                <w:rFonts w:ascii="宋体" w:hAnsi="宋体" w:hint="eastAsia"/>
                <w:kern w:val="0"/>
                <w:sz w:val="24"/>
              </w:rPr>
              <w:t>、不允许在禁烟区内吸烟</w:t>
            </w:r>
            <w:r w:rsidRPr="00CF20E4">
              <w:rPr>
                <w:kern w:val="0"/>
                <w:sz w:val="24"/>
              </w:rPr>
              <w:t xml:space="preserve">      [</w:t>
            </w:r>
            <w:r w:rsidRPr="00CF20E4">
              <w:rPr>
                <w:rFonts w:ascii="宋体" w:hAnsi="宋体" w:hint="eastAsia"/>
                <w:kern w:val="0"/>
                <w:sz w:val="24"/>
              </w:rPr>
              <w:t>是、否</w:t>
            </w:r>
            <w:r w:rsidRPr="00CF20E4">
              <w:rPr>
                <w:kern w:val="0"/>
                <w:sz w:val="24"/>
              </w:rPr>
              <w:t xml:space="preserve">] </w:t>
            </w:r>
          </w:p>
        </w:tc>
      </w:tr>
      <w:tr w:rsidR="00CE0DD1" w:rsidRPr="00CF20E4" w14:paraId="62BFCF34"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A6C805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F83EA49" w14:textId="77777777" w:rsidR="00BD20CD" w:rsidRPr="00CF20E4" w:rsidRDefault="00BD20CD" w:rsidP="00BD20CD">
            <w:pPr>
              <w:widowControl/>
              <w:jc w:val="left"/>
              <w:rPr>
                <w:kern w:val="0"/>
                <w:sz w:val="24"/>
              </w:rPr>
            </w:pPr>
            <w:r w:rsidRPr="00CF20E4">
              <w:rPr>
                <w:kern w:val="0"/>
                <w:sz w:val="24"/>
              </w:rPr>
              <w:t>4</w:t>
            </w:r>
            <w:r w:rsidRPr="00CF20E4">
              <w:rPr>
                <w:rFonts w:ascii="宋体" w:hAnsi="宋体" w:hint="eastAsia"/>
                <w:kern w:val="0"/>
                <w:sz w:val="24"/>
              </w:rPr>
              <w:t>、严禁在限制区域内使用非防爆移动通信工具</w:t>
            </w:r>
            <w:r w:rsidRPr="00CF20E4">
              <w:rPr>
                <w:kern w:val="0"/>
                <w:sz w:val="24"/>
              </w:rPr>
              <w:t xml:space="preserve">    [</w:t>
            </w:r>
            <w:r w:rsidRPr="00CF20E4">
              <w:rPr>
                <w:rFonts w:ascii="宋体" w:hAnsi="宋体" w:hint="eastAsia"/>
                <w:kern w:val="0"/>
                <w:sz w:val="24"/>
              </w:rPr>
              <w:t>是、否、不适用</w:t>
            </w:r>
            <w:r w:rsidRPr="00CF20E4">
              <w:rPr>
                <w:kern w:val="0"/>
                <w:sz w:val="24"/>
              </w:rPr>
              <w:t xml:space="preserve">] </w:t>
            </w:r>
          </w:p>
        </w:tc>
      </w:tr>
      <w:tr w:rsidR="00CE0DD1" w:rsidRPr="00CF20E4" w14:paraId="58BC012D"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37CF22D"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B63A4F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5、未佩戴相应区域的临时上岗证不准进行施工作业[是、否、不适用] </w:t>
            </w:r>
          </w:p>
        </w:tc>
      </w:tr>
      <w:tr w:rsidR="00CE0DD1" w:rsidRPr="00CF20E4" w14:paraId="6AC5934D"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F8601B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FC0E8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6、现场未放置饮水瓶及食品   [是、否、不适用] </w:t>
            </w:r>
          </w:p>
        </w:tc>
      </w:tr>
      <w:tr w:rsidR="00CE0DD1" w:rsidRPr="00CF20E4" w14:paraId="1DC7B7B1"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8B0D767"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344499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7、未使用饮用水瓶装化学品   [是、否、不适用] </w:t>
            </w:r>
          </w:p>
        </w:tc>
      </w:tr>
      <w:tr w:rsidR="00CE0DD1" w:rsidRPr="00CF20E4" w14:paraId="3DA20B00"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1DEBDC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922F873"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8、如实上报各类事故   [是、否] </w:t>
            </w:r>
          </w:p>
        </w:tc>
      </w:tr>
      <w:tr w:rsidR="00CE0DD1" w:rsidRPr="00CF20E4" w14:paraId="4B7CD202"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C8CD3D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1A6EA7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9、主要施工设备及危险化学品已填表申报  [是、否、不适用] </w:t>
            </w:r>
          </w:p>
        </w:tc>
      </w:tr>
      <w:tr w:rsidR="00CE0DD1" w:rsidRPr="00CF20E4" w14:paraId="715D1550"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E917238"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CD7798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10、公司内严禁打架斗殴[是、否] </w:t>
            </w:r>
          </w:p>
        </w:tc>
      </w:tr>
      <w:tr w:rsidR="00CE0DD1" w:rsidRPr="00CF20E4" w14:paraId="234CB0F3"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B079AF8"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DD0EE2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11、特种作业人员持证操作   [是、否、不适用] </w:t>
            </w:r>
          </w:p>
        </w:tc>
      </w:tr>
      <w:tr w:rsidR="00CE0DD1" w:rsidRPr="00CF20E4" w14:paraId="66E8C171" w14:textId="77777777"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02D13E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6C612C2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1、工作服  [是、否]</w:t>
            </w:r>
          </w:p>
        </w:tc>
      </w:tr>
      <w:tr w:rsidR="00CE0DD1" w:rsidRPr="00CF20E4" w14:paraId="266144E7"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A51F91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CD0C6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2、工作鞋  [是、否]</w:t>
            </w:r>
          </w:p>
        </w:tc>
      </w:tr>
      <w:tr w:rsidR="00CE0DD1" w:rsidRPr="00CF20E4" w14:paraId="1B3C2136"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C9D0CF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007184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3、安全帽  [是、否]</w:t>
            </w:r>
          </w:p>
        </w:tc>
      </w:tr>
      <w:tr w:rsidR="00CE0DD1" w:rsidRPr="00CF20E4" w14:paraId="6DFAD556"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CD2C2E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8CBB5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4、呼吸保护用品 [是、否]</w:t>
            </w:r>
          </w:p>
        </w:tc>
      </w:tr>
      <w:tr w:rsidR="00CE0DD1" w:rsidRPr="00CF20E4" w14:paraId="6DC664A4"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D72606"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DA8FA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5、眼睛、面部防护 [是、否]</w:t>
            </w:r>
          </w:p>
        </w:tc>
      </w:tr>
      <w:tr w:rsidR="00CE0DD1" w:rsidRPr="00CF20E4" w14:paraId="68DBA5D7"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0FD964"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13CE3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6、登高作业安全带 [是、否]</w:t>
            </w:r>
          </w:p>
        </w:tc>
      </w:tr>
      <w:tr w:rsidR="00CE0DD1" w:rsidRPr="00CF20E4" w14:paraId="6C7762B2"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D762556"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883343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7、听力防护用品 [是、否]</w:t>
            </w:r>
          </w:p>
        </w:tc>
      </w:tr>
      <w:tr w:rsidR="00CE0DD1" w:rsidRPr="00CF20E4" w14:paraId="7F9F3CF8"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B122766"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427E3AB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8、佩戴防护手套 [是、否]</w:t>
            </w:r>
          </w:p>
        </w:tc>
      </w:tr>
      <w:tr w:rsidR="00CE0DD1" w:rsidRPr="00CF20E4" w14:paraId="41148B10" w14:textId="77777777" w:rsidTr="00632C8A">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AF2E2AB"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2EE753D" w14:textId="77777777" w:rsidR="00BD20CD" w:rsidRPr="00CF20E4" w:rsidRDefault="00BD20CD" w:rsidP="00BD20CD">
            <w:pPr>
              <w:widowControl/>
              <w:jc w:val="left"/>
              <w:rPr>
                <w:rFonts w:ascii="宋体" w:hAnsi="宋体" w:cs="宋体"/>
                <w:kern w:val="0"/>
                <w:sz w:val="20"/>
                <w:szCs w:val="20"/>
              </w:rPr>
            </w:pPr>
            <w:r w:rsidRPr="00CF20E4">
              <w:rPr>
                <w:rFonts w:ascii="宋体" w:hAnsi="宋体" w:cs="宋体" w:hint="eastAsia"/>
                <w:kern w:val="0"/>
                <w:sz w:val="20"/>
                <w:szCs w:val="20"/>
              </w:rPr>
              <w:t>1、《热工作许可证》[是、不适用] 动火点必需放置2只灭火器 [是、不适用]</w:t>
            </w:r>
          </w:p>
        </w:tc>
      </w:tr>
      <w:tr w:rsidR="00CE0DD1" w:rsidRPr="00CF20E4" w14:paraId="5ECA273E" w14:textId="77777777" w:rsidTr="00632C8A">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4C27BFDA"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F7DC4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2、《进入限制空间许可证》   [是、不适用] </w:t>
            </w:r>
          </w:p>
        </w:tc>
      </w:tr>
      <w:tr w:rsidR="00CE0DD1" w:rsidRPr="00CF20E4" w14:paraId="1110481E"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C50701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E99BF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3、《动土许可证》   [是、不适用] </w:t>
            </w:r>
          </w:p>
        </w:tc>
      </w:tr>
      <w:tr w:rsidR="00CE0DD1" w:rsidRPr="00CF20E4" w14:paraId="62C3F037"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8AB5907"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8328E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4、《高处作业许可证》   [是、不适用] </w:t>
            </w:r>
          </w:p>
        </w:tc>
      </w:tr>
      <w:tr w:rsidR="00CE0DD1" w:rsidRPr="00CF20E4" w14:paraId="606C6B90"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1E35BD4"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A46926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5、《电气工作票》   [是、不适用] </w:t>
            </w:r>
          </w:p>
        </w:tc>
      </w:tr>
      <w:tr w:rsidR="00CE0DD1" w:rsidRPr="00CF20E4" w14:paraId="7AE7726F"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A6758D7"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9C80EA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6、填写《锁定隔离挂牌记录》   [是、不适用] </w:t>
            </w:r>
          </w:p>
        </w:tc>
      </w:tr>
      <w:tr w:rsidR="00CE0DD1" w:rsidRPr="00CF20E4" w14:paraId="4179CB84"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C1E14FF"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9183A1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7、《开管许可证》   [是、不适用] </w:t>
            </w:r>
          </w:p>
        </w:tc>
      </w:tr>
      <w:tr w:rsidR="00CE0DD1" w:rsidRPr="00CF20E4" w14:paraId="36463A6A" w14:textId="77777777" w:rsidTr="00632C8A">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7881592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545EA9D" w14:textId="77777777" w:rsidR="00BD20CD" w:rsidRPr="00CF20E4" w:rsidRDefault="00BD20CD" w:rsidP="00BD20CD">
            <w:pPr>
              <w:widowControl/>
              <w:jc w:val="center"/>
              <w:rPr>
                <w:rFonts w:ascii="宋体" w:hAnsi="宋体" w:cs="宋体"/>
                <w:kern w:val="0"/>
                <w:sz w:val="20"/>
                <w:szCs w:val="20"/>
              </w:rPr>
            </w:pPr>
            <w:r w:rsidRPr="00CF20E4">
              <w:rPr>
                <w:rFonts w:ascii="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CE0DD1" w:rsidRPr="00CF20E4" w14:paraId="6C72FC7B" w14:textId="77777777" w:rsidTr="00632C8A">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F3BC2E2"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焊接和气</w:t>
            </w:r>
            <w:proofErr w:type="gramStart"/>
            <w:r w:rsidRPr="00CF20E4">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14:paraId="72B031C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1、瓶帽，2道防震圈齐全；使用保持直立，固定 [是、否、不适用] </w:t>
            </w:r>
          </w:p>
        </w:tc>
      </w:tr>
      <w:tr w:rsidR="00CE0DD1" w:rsidRPr="00CF20E4" w14:paraId="67A63C95"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24CDC51"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9ACDCF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2、乙炔气瓶必须安装</w:t>
            </w:r>
            <w:proofErr w:type="gramStart"/>
            <w:r w:rsidRPr="00CF20E4">
              <w:rPr>
                <w:rFonts w:ascii="宋体" w:hAnsi="宋体" w:cs="宋体" w:hint="eastAsia"/>
                <w:kern w:val="0"/>
                <w:sz w:val="24"/>
              </w:rPr>
              <w:t>阻火阀</w:t>
            </w:r>
            <w:proofErr w:type="gramEnd"/>
            <w:r w:rsidRPr="00CF20E4">
              <w:rPr>
                <w:rFonts w:ascii="宋体" w:hAnsi="宋体" w:cs="宋体" w:hint="eastAsia"/>
                <w:kern w:val="0"/>
                <w:sz w:val="24"/>
              </w:rPr>
              <w:t xml:space="preserve">    [是、否、不适用] </w:t>
            </w:r>
          </w:p>
        </w:tc>
      </w:tr>
      <w:tr w:rsidR="00CE0DD1" w:rsidRPr="00CF20E4" w14:paraId="23CF22B3"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F6F1131"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F388A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3、氧气瓶严禁与油脂接触   [是、否、不适用] </w:t>
            </w:r>
          </w:p>
        </w:tc>
      </w:tr>
      <w:tr w:rsidR="00CE0DD1" w:rsidRPr="00CF20E4" w14:paraId="11108499" w14:textId="77777777" w:rsidTr="00632C8A">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5C72FC4D"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45F68E"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4、氧气与乙炔气瓶间</w:t>
            </w:r>
            <w:smartTag w:uri="urn:schemas-microsoft-com:office:smarttags" w:element="chmetcnv">
              <w:smartTagPr>
                <w:attr w:name="UnitName" w:val="米"/>
                <w:attr w:name="SourceValue" w:val="0"/>
                <w:attr w:name="HasSpace" w:val="False"/>
                <w:attr w:name="Negative" w:val="False"/>
                <w:attr w:name="NumberType" w:val="1"/>
                <w:attr w:name="TCSC" w:val="0"/>
              </w:smartTagPr>
              <w:r w:rsidRPr="00CF20E4">
                <w:rPr>
                  <w:rFonts w:ascii="宋体" w:hAnsi="宋体" w:cs="宋体" w:hint="eastAsia"/>
                  <w:kern w:val="0"/>
                  <w:sz w:val="22"/>
                  <w:szCs w:val="22"/>
                </w:rPr>
                <w:t>５米</w:t>
              </w:r>
            </w:smartTag>
            <w:r w:rsidRPr="00CF20E4">
              <w:rPr>
                <w:rFonts w:ascii="宋体" w:hAnsi="宋体" w:cs="宋体" w:hint="eastAsia"/>
                <w:kern w:val="0"/>
                <w:sz w:val="22"/>
                <w:szCs w:val="22"/>
              </w:rPr>
              <w:t>以上距离，乙炔气瓶离火源距离１</w:t>
            </w:r>
            <w:smartTag w:uri="urn:schemas-microsoft-com:office:smarttags" w:element="chmetcnv">
              <w:smartTagPr>
                <w:attr w:name="UnitName" w:val="米"/>
                <w:attr w:name="SourceValue" w:val="0"/>
                <w:attr w:name="HasSpace" w:val="False"/>
                <w:attr w:name="Negative" w:val="False"/>
                <w:attr w:name="NumberType" w:val="1"/>
                <w:attr w:name="TCSC" w:val="0"/>
              </w:smartTagPr>
              <w:r w:rsidRPr="00CF20E4">
                <w:rPr>
                  <w:rFonts w:ascii="宋体" w:hAnsi="宋体" w:cs="宋体" w:hint="eastAsia"/>
                  <w:kern w:val="0"/>
                  <w:sz w:val="22"/>
                  <w:szCs w:val="22"/>
                </w:rPr>
                <w:t>０米</w:t>
              </w:r>
            </w:smartTag>
            <w:r w:rsidRPr="00CF20E4">
              <w:rPr>
                <w:rFonts w:ascii="宋体" w:hAnsi="宋体" w:cs="宋体" w:hint="eastAsia"/>
                <w:kern w:val="0"/>
                <w:sz w:val="22"/>
                <w:szCs w:val="22"/>
              </w:rPr>
              <w:t xml:space="preserve">以上   [是、否、不适用] </w:t>
            </w:r>
          </w:p>
        </w:tc>
      </w:tr>
      <w:tr w:rsidR="00CE0DD1" w:rsidRPr="00CF20E4" w14:paraId="15757EB9"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1BBA159"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299CE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5、气瓶禁止阳光暴晒    [是、否、不适用] </w:t>
            </w:r>
          </w:p>
        </w:tc>
      </w:tr>
      <w:tr w:rsidR="00CE0DD1" w:rsidRPr="00CF20E4" w14:paraId="7A30D48B"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78B3E2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3DC017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6、气瓶存放处有灭火设施和警示标识，通风良好  [是、否、不适用] </w:t>
            </w:r>
          </w:p>
        </w:tc>
      </w:tr>
      <w:tr w:rsidR="00CE0DD1" w:rsidRPr="00CF20E4" w14:paraId="49854192" w14:textId="77777777" w:rsidTr="00632C8A">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3E56E00B"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5DDD01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7、使用气瓶时，瓶内气体不得用尽。溶解乙炔气瓶的剩余压力应不小于0.05Mpa    [是、否、不适用] </w:t>
            </w:r>
          </w:p>
        </w:tc>
      </w:tr>
      <w:tr w:rsidR="00CE0DD1" w:rsidRPr="00CF20E4" w14:paraId="55567AEB"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8316CD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2A0033"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8、气瓶不放在可能有重物下落的地方    [是、否、不适用] </w:t>
            </w:r>
          </w:p>
        </w:tc>
      </w:tr>
      <w:tr w:rsidR="00CE0DD1" w:rsidRPr="00CF20E4" w14:paraId="0B5ABA30"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1B673C4"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8423B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9、搬运气瓶不准发生碰撞    [是、否、不适用] </w:t>
            </w:r>
          </w:p>
        </w:tc>
      </w:tr>
      <w:tr w:rsidR="00CE0DD1" w:rsidRPr="00CF20E4" w14:paraId="2A9FF26A"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2A5786A"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1093E1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10、压力表完好    [是、否、不适用] </w:t>
            </w:r>
          </w:p>
        </w:tc>
      </w:tr>
      <w:tr w:rsidR="00CE0DD1" w:rsidRPr="00CF20E4" w14:paraId="28E81DC5"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523A23A"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135D1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11、气管无老化、开裂，接头不漏气    [是、否、不适用] </w:t>
            </w:r>
          </w:p>
        </w:tc>
      </w:tr>
      <w:tr w:rsidR="00CE0DD1" w:rsidRPr="00CF20E4" w14:paraId="790BF18B"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BCAC82F"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6EA71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12、焊机外壳完整，接线柱无祼露    [是、否、不适用] </w:t>
            </w:r>
          </w:p>
        </w:tc>
      </w:tr>
      <w:tr w:rsidR="00CE0DD1" w:rsidRPr="00CF20E4" w14:paraId="6DD2DB41"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A3E4E71"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54231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13、焊机一次、二次线无破损、使用铜芯线、无接头 [是、否、不适用] </w:t>
            </w:r>
          </w:p>
        </w:tc>
      </w:tr>
      <w:tr w:rsidR="00CE0DD1" w:rsidRPr="00CF20E4" w14:paraId="72213F5F" w14:textId="77777777" w:rsidTr="00632C8A">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4D324BC4"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D91817C"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 xml:space="preserve">14、焊机的地线要直接可靠地与被焊工件连接，严禁利用厂房的金属结构、管道、轨道或其它金属搭接起来作为导线使用势    [是、否、不适用] </w:t>
            </w:r>
          </w:p>
        </w:tc>
      </w:tr>
      <w:tr w:rsidR="00CE0DD1" w:rsidRPr="00CF20E4" w14:paraId="1D709D0C" w14:textId="77777777" w:rsidTr="00632C8A">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14:paraId="00890ABD" w14:textId="77777777" w:rsidR="00BD20CD" w:rsidRPr="00CF20E4" w:rsidRDefault="00BD20CD" w:rsidP="00BD20CD">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246DA571"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15、焊、割作业之前做好隔离，防止焊渣火花乱窜。焊、割作业结束后必须及时清理现场，清除残余火种。    [是、否、不适用] </w:t>
            </w:r>
          </w:p>
        </w:tc>
      </w:tr>
      <w:tr w:rsidR="00CE0DD1" w:rsidRPr="00CF20E4" w14:paraId="0AFADD35" w14:textId="77777777"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4458ECC" w14:textId="77777777" w:rsidR="00BD20CD" w:rsidRPr="00CF20E4" w:rsidRDefault="00BD20CD" w:rsidP="00BD20CD">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7B83D121" w14:textId="77777777" w:rsidR="00BD20CD" w:rsidRPr="00CF20E4" w:rsidRDefault="00BD20CD" w:rsidP="00BD20CD">
            <w:pPr>
              <w:widowControl/>
              <w:jc w:val="left"/>
              <w:rPr>
                <w:rFonts w:ascii="宋体" w:hAnsi="宋体" w:cs="宋体"/>
                <w:kern w:val="0"/>
                <w:sz w:val="24"/>
              </w:rPr>
            </w:pPr>
          </w:p>
        </w:tc>
      </w:tr>
      <w:tr w:rsidR="00CE0DD1" w:rsidRPr="00CF20E4" w14:paraId="5AD83105" w14:textId="77777777" w:rsidTr="00632C8A">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55050003"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3BDE510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1、梯子完整，有防滑垫    [是、否、不适用] </w:t>
            </w:r>
          </w:p>
        </w:tc>
      </w:tr>
      <w:tr w:rsidR="00CE0DD1" w:rsidRPr="00CF20E4" w14:paraId="4313244C"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2DD69BB"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32DE76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2、梯子长度够与要到达的工作面相配合     [是、否、不适用] </w:t>
            </w:r>
          </w:p>
        </w:tc>
      </w:tr>
      <w:tr w:rsidR="00CE0DD1" w:rsidRPr="00CF20E4" w14:paraId="6ED4E97B"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0645558"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2AF3BA"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 xml:space="preserve">3、注意支设在平整地方，角度60－70度，有人护梯 [是、否、不适用] </w:t>
            </w:r>
          </w:p>
        </w:tc>
      </w:tr>
      <w:tr w:rsidR="00CE0DD1" w:rsidRPr="00CF20E4" w14:paraId="39FB67AE" w14:textId="77777777" w:rsidTr="00632C8A">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790DF56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78BD1C6" w14:textId="77777777" w:rsidR="00BD20CD" w:rsidRPr="00CF20E4" w:rsidRDefault="00BD20CD" w:rsidP="00BD20CD">
            <w:pPr>
              <w:widowControl/>
              <w:jc w:val="left"/>
              <w:rPr>
                <w:rFonts w:ascii="宋体" w:hAnsi="宋体" w:cs="宋体"/>
                <w:kern w:val="0"/>
                <w:sz w:val="20"/>
                <w:szCs w:val="20"/>
              </w:rPr>
            </w:pPr>
            <w:r w:rsidRPr="00CF20E4">
              <w:rPr>
                <w:rFonts w:ascii="宋体" w:hAnsi="宋体" w:cs="宋体" w:hint="eastAsia"/>
                <w:kern w:val="0"/>
                <w:sz w:val="20"/>
                <w:szCs w:val="20"/>
              </w:rPr>
              <w:t xml:space="preserve">4、当在电气设备或接近电线的设备上工作时不能使用金属梯子    [是、否、不适用] </w:t>
            </w:r>
          </w:p>
        </w:tc>
      </w:tr>
      <w:tr w:rsidR="00CE0DD1" w:rsidRPr="00CF20E4" w14:paraId="56010383" w14:textId="77777777" w:rsidTr="00632C8A">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7CC55460"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942E2B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5、 除了特殊情况（如进入罐体的特殊设计的楼梯），梯子的宽度至少不低于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CF20E4">
                <w:rPr>
                  <w:rFonts w:ascii="宋体" w:hAnsi="宋体" w:cs="宋体" w:hint="eastAsia"/>
                  <w:kern w:val="0"/>
                  <w:sz w:val="24"/>
                </w:rPr>
                <w:t>300MM</w:t>
              </w:r>
            </w:smartTag>
            <w:r w:rsidRPr="00CF20E4">
              <w:rPr>
                <w:rFonts w:ascii="宋体" w:hAnsi="宋体" w:cs="宋体" w:hint="eastAsia"/>
                <w:kern w:val="0"/>
                <w:sz w:val="24"/>
              </w:rPr>
              <w:t xml:space="preserve">    [是、否、不适用] </w:t>
            </w:r>
          </w:p>
        </w:tc>
      </w:tr>
      <w:tr w:rsidR="00CE0DD1" w:rsidRPr="00CF20E4" w14:paraId="1A4786E8"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FF0A1C9"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D7B9D1F"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6、多段梯子搭接使用时，迭合部分不应小于等于</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CF20E4">
                <w:rPr>
                  <w:rFonts w:ascii="宋体" w:hAnsi="宋体" w:cs="宋体" w:hint="eastAsia"/>
                  <w:kern w:val="0"/>
                  <w:sz w:val="22"/>
                  <w:szCs w:val="22"/>
                </w:rPr>
                <w:t>900MM</w:t>
              </w:r>
            </w:smartTag>
            <w:r w:rsidRPr="00CF20E4">
              <w:rPr>
                <w:rFonts w:ascii="宋体" w:hAnsi="宋体" w:cs="宋体" w:hint="eastAsia"/>
                <w:kern w:val="0"/>
                <w:sz w:val="22"/>
                <w:szCs w:val="22"/>
              </w:rPr>
              <w:t xml:space="preserve">  [是、否、不适用] </w:t>
            </w:r>
          </w:p>
        </w:tc>
      </w:tr>
      <w:tr w:rsidR="00CE0DD1" w:rsidRPr="00CF20E4" w14:paraId="6C9030DC"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50F2130"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78FD0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7、活动梯长度不得超过</w:t>
            </w:r>
            <w:smartTag w:uri="urn:schemas-microsoft-com:office:smarttags" w:element="chmetcnv">
              <w:smartTagPr>
                <w:attr w:name="UnitName" w:val="米"/>
                <w:attr w:name="SourceValue" w:val="6"/>
                <w:attr w:name="HasSpace" w:val="False"/>
                <w:attr w:name="Negative" w:val="False"/>
                <w:attr w:name="NumberType" w:val="1"/>
                <w:attr w:name="TCSC" w:val="0"/>
              </w:smartTagPr>
              <w:r w:rsidRPr="00CF20E4">
                <w:rPr>
                  <w:rFonts w:ascii="宋体" w:hAnsi="宋体" w:cs="宋体" w:hint="eastAsia"/>
                  <w:kern w:val="0"/>
                  <w:sz w:val="24"/>
                </w:rPr>
                <w:t>6米</w:t>
              </w:r>
            </w:smartTag>
            <w:r w:rsidRPr="00CF20E4">
              <w:rPr>
                <w:rFonts w:ascii="宋体" w:hAnsi="宋体" w:cs="宋体" w:hint="eastAsia"/>
                <w:kern w:val="0"/>
                <w:sz w:val="24"/>
              </w:rPr>
              <w:t xml:space="preserve">；    [是、否、不适用] </w:t>
            </w:r>
          </w:p>
        </w:tc>
      </w:tr>
      <w:tr w:rsidR="00CE0DD1" w:rsidRPr="00CF20E4" w14:paraId="179D5043"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2AF6C0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CFDEA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8、梯子立在坚实的地面上，地面上无油污等。    [是、否、不适用] </w:t>
            </w:r>
          </w:p>
        </w:tc>
      </w:tr>
      <w:tr w:rsidR="00CE0DD1" w:rsidRPr="00CF20E4" w14:paraId="7EA99955"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91CD889"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ABAA1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9、不能使用有任何损坏的梯子     [是、否、不适用] </w:t>
            </w:r>
          </w:p>
        </w:tc>
      </w:tr>
      <w:tr w:rsidR="00CE0DD1" w:rsidRPr="00CF20E4" w14:paraId="5A5C3AFC"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B6C55AD"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61FBB2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10、不站在梯子的最高的踏步上操作     [是、否、不适用] </w:t>
            </w:r>
          </w:p>
        </w:tc>
      </w:tr>
      <w:tr w:rsidR="00CE0DD1" w:rsidRPr="00CF20E4" w14:paraId="75FEC152"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4FB1A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F5E76C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11、不要双手持物上、下梯子    [是、否、不适用] </w:t>
            </w:r>
          </w:p>
        </w:tc>
      </w:tr>
      <w:tr w:rsidR="00CE0DD1" w:rsidRPr="00CF20E4" w14:paraId="33399E98"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94B669E"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AC90B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12、不要超过梯子边缘探出上身至腰部，保持重心 [是、否、不适用] </w:t>
            </w:r>
          </w:p>
        </w:tc>
      </w:tr>
      <w:tr w:rsidR="00CE0DD1" w:rsidRPr="00CF20E4" w14:paraId="16400A25"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485F17A"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18DC15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13、必须将楼梯伸出比你的工作面高出3个横档  [是、否、不适用] </w:t>
            </w:r>
          </w:p>
        </w:tc>
      </w:tr>
      <w:tr w:rsidR="00CE0DD1" w:rsidRPr="00CF20E4" w14:paraId="62C63CD6"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1D1DC7F"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B04D0A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14、梯子必须捆绑或由监护人员扶住，以防滑动。  [是、否、不适用] </w:t>
            </w:r>
          </w:p>
        </w:tc>
      </w:tr>
      <w:tr w:rsidR="00CE0DD1" w:rsidRPr="00CF20E4" w14:paraId="78FE5714"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A18BC39"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F9D8C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15、使用梯子时请使用防滑工作鞋     [是、否、不适用] </w:t>
            </w:r>
          </w:p>
        </w:tc>
      </w:tr>
      <w:tr w:rsidR="00CE0DD1" w:rsidRPr="00CF20E4" w14:paraId="621F49E3" w14:textId="77777777"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05FA61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0734B6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16、不能在楼梯上堆放杂物     [是、否、不适用] </w:t>
            </w:r>
          </w:p>
        </w:tc>
      </w:tr>
      <w:tr w:rsidR="00CE0DD1" w:rsidRPr="00CF20E4" w14:paraId="55C2138C" w14:textId="77777777" w:rsidTr="00632C8A">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626327"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A82C4B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1、项目负责人应组织施工单位按规范对脚手架架进行验收，验收合格后挂上“验收合格标牌”    [是、不适用] </w:t>
            </w:r>
          </w:p>
        </w:tc>
      </w:tr>
      <w:tr w:rsidR="00CE0DD1" w:rsidRPr="00CF20E4" w14:paraId="2CB75DDC" w14:textId="77777777" w:rsidTr="00632C8A">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1174C4FE"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7B603A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2、钢管扣件式单排脚手架立杆间距撗向不得超过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CF20E4">
                <w:rPr>
                  <w:rFonts w:ascii="宋体" w:hAnsi="宋体" w:cs="宋体" w:hint="eastAsia"/>
                  <w:kern w:val="0"/>
                  <w:sz w:val="24"/>
                </w:rPr>
                <w:t>1.5米</w:t>
              </w:r>
            </w:smartTag>
            <w:r w:rsidRPr="00CF20E4">
              <w:rPr>
                <w:rFonts w:ascii="宋体" w:hAnsi="宋体" w:cs="宋体" w:hint="eastAsia"/>
                <w:kern w:val="0"/>
                <w:sz w:val="24"/>
              </w:rPr>
              <w:t>，纵向不得超过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CF20E4">
                <w:rPr>
                  <w:rFonts w:ascii="宋体" w:hAnsi="宋体" w:cs="宋体" w:hint="eastAsia"/>
                  <w:kern w:val="0"/>
                  <w:sz w:val="24"/>
                </w:rPr>
                <w:t>1.8米</w:t>
              </w:r>
            </w:smartTag>
            <w:r w:rsidRPr="00CF20E4">
              <w:rPr>
                <w:rFonts w:ascii="宋体" w:hAnsi="宋体" w:cs="宋体" w:hint="eastAsia"/>
                <w:kern w:val="0"/>
                <w:sz w:val="24"/>
              </w:rPr>
              <w:t>。步距不得超过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CF20E4">
                <w:rPr>
                  <w:rFonts w:ascii="宋体" w:hAnsi="宋体" w:cs="宋体" w:hint="eastAsia"/>
                  <w:kern w:val="0"/>
                  <w:sz w:val="24"/>
                </w:rPr>
                <w:t>1.8米</w:t>
              </w:r>
            </w:smartTag>
            <w:r w:rsidRPr="00CF20E4">
              <w:rPr>
                <w:rFonts w:ascii="宋体" w:hAnsi="宋体" w:cs="宋体" w:hint="eastAsia"/>
                <w:kern w:val="0"/>
                <w:sz w:val="24"/>
              </w:rPr>
              <w:t xml:space="preserve">。     [是、不适用] </w:t>
            </w:r>
          </w:p>
        </w:tc>
      </w:tr>
      <w:tr w:rsidR="00CE0DD1" w:rsidRPr="00CF20E4" w14:paraId="5877961E" w14:textId="77777777" w:rsidTr="00632C8A">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1198973E"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5EEE29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3、操作层必须满足：跳板满铺、设安全护拦和贴脚板、张挂立网。当操作层跳板未满铺时，必须在操作层下满铺安全平网。 [是、不适用] </w:t>
            </w:r>
          </w:p>
        </w:tc>
      </w:tr>
      <w:tr w:rsidR="00CE0DD1" w:rsidRPr="00CF20E4" w14:paraId="220E26EE"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EC6DFE0"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E87928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4、应设置人员上下的梯子    [是、不适用] </w:t>
            </w:r>
          </w:p>
        </w:tc>
      </w:tr>
      <w:tr w:rsidR="00CE0DD1" w:rsidRPr="00CF20E4" w14:paraId="33557090"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F84E08"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7D64D04"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 xml:space="preserve">5、脚手架须与构筑物连接或有足够的斜撑，以防止倾倒。[是、不适用] </w:t>
            </w:r>
          </w:p>
        </w:tc>
      </w:tr>
      <w:tr w:rsidR="00CE0DD1" w:rsidRPr="00CF20E4" w14:paraId="1541CCC7" w14:textId="77777777" w:rsidTr="00632C8A">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6FCC238B"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7C8688" w14:textId="77777777" w:rsidR="00BD20CD" w:rsidRPr="00CF20E4" w:rsidRDefault="00BD20CD" w:rsidP="00BD20CD">
            <w:pPr>
              <w:widowControl/>
              <w:jc w:val="left"/>
              <w:rPr>
                <w:rFonts w:ascii="宋体" w:hAnsi="宋体" w:cs="宋体"/>
                <w:kern w:val="0"/>
                <w:szCs w:val="21"/>
              </w:rPr>
            </w:pPr>
            <w:r w:rsidRPr="00CF20E4">
              <w:rPr>
                <w:rFonts w:ascii="宋体" w:hAnsi="宋体" w:cs="宋体" w:hint="eastAsia"/>
                <w:kern w:val="0"/>
                <w:szCs w:val="21"/>
              </w:rPr>
              <w:t>6、脚手架搭设在松软地面上时，钢管底部应使用</w:t>
            </w:r>
            <w:smartTag w:uri="urn:schemas-microsoft-com:office:smarttags" w:element="chmetcnv">
              <w:smartTagPr>
                <w:attr w:name="UnitName" w:val="cm"/>
                <w:attr w:name="SourceValue" w:val="5"/>
                <w:attr w:name="HasSpace" w:val="False"/>
                <w:attr w:name="Negative" w:val="False"/>
                <w:attr w:name="NumberType" w:val="1"/>
                <w:attr w:name="TCSC" w:val="0"/>
              </w:smartTagPr>
              <w:r w:rsidRPr="00CF20E4">
                <w:rPr>
                  <w:rFonts w:ascii="宋体" w:hAnsi="宋体" w:cs="宋体" w:hint="eastAsia"/>
                  <w:kern w:val="0"/>
                  <w:szCs w:val="21"/>
                </w:rPr>
                <w:t>5CM</w:t>
              </w:r>
            </w:smartTag>
            <w:r w:rsidRPr="00CF20E4">
              <w:rPr>
                <w:rFonts w:ascii="宋体" w:hAnsi="宋体" w:cs="宋体" w:hint="eastAsia"/>
                <w:kern w:val="0"/>
                <w:szCs w:val="21"/>
              </w:rPr>
              <w:t xml:space="preserve">以上的垫木 [是、不适用] </w:t>
            </w:r>
          </w:p>
        </w:tc>
      </w:tr>
      <w:tr w:rsidR="00CE0DD1" w:rsidRPr="00CF20E4" w14:paraId="0C55F4C8"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85998B5"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4403E3"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7、移动式脚手架高度不得超过</w:t>
            </w:r>
            <w:smartTag w:uri="urn:schemas-microsoft-com:office:smarttags" w:element="chmetcnv">
              <w:smartTagPr>
                <w:attr w:name="UnitName" w:val="米"/>
                <w:attr w:name="SourceValue" w:val="5"/>
                <w:attr w:name="HasSpace" w:val="False"/>
                <w:attr w:name="Negative" w:val="False"/>
                <w:attr w:name="NumberType" w:val="1"/>
                <w:attr w:name="TCSC" w:val="0"/>
              </w:smartTagPr>
              <w:r w:rsidRPr="00CF20E4">
                <w:rPr>
                  <w:rFonts w:ascii="宋体" w:hAnsi="宋体" w:cs="宋体" w:hint="eastAsia"/>
                  <w:kern w:val="0"/>
                  <w:sz w:val="24"/>
                </w:rPr>
                <w:t>5米</w:t>
              </w:r>
            </w:smartTag>
            <w:r w:rsidRPr="00CF20E4">
              <w:rPr>
                <w:rFonts w:ascii="宋体" w:hAnsi="宋体" w:cs="宋体" w:hint="eastAsia"/>
                <w:kern w:val="0"/>
                <w:sz w:val="24"/>
              </w:rPr>
              <w:t xml:space="preserve">。    [是、不适用] </w:t>
            </w:r>
          </w:p>
        </w:tc>
      </w:tr>
      <w:tr w:rsidR="00CE0DD1" w:rsidRPr="00CF20E4" w14:paraId="7BB3C4B3" w14:textId="77777777"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89C63E9"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2B1D7E3"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CF20E4">
                <w:rPr>
                  <w:rFonts w:ascii="宋体" w:hAnsi="宋体" w:cs="宋体" w:hint="eastAsia"/>
                  <w:kern w:val="0"/>
                  <w:sz w:val="22"/>
                  <w:szCs w:val="22"/>
                </w:rPr>
                <w:t>2米</w:t>
              </w:r>
            </w:smartTag>
            <w:r w:rsidRPr="00CF20E4">
              <w:rPr>
                <w:rFonts w:ascii="宋体" w:hAnsi="宋体" w:cs="宋体" w:hint="eastAsia"/>
                <w:kern w:val="0"/>
                <w:sz w:val="22"/>
                <w:szCs w:val="22"/>
              </w:rPr>
              <w:t xml:space="preserve">及以上高度施工时必须使用安全带或有效防坠措施 [是、不适用] </w:t>
            </w:r>
          </w:p>
        </w:tc>
      </w:tr>
      <w:tr w:rsidR="00CE0DD1" w:rsidRPr="00CF20E4" w14:paraId="76F173F2"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A8E11C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74D98F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2、安全网、安全带无破损    [是、不适用] </w:t>
            </w:r>
          </w:p>
        </w:tc>
      </w:tr>
      <w:tr w:rsidR="00CE0DD1" w:rsidRPr="00CF20E4" w14:paraId="7BA7A5BC"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7FA0AD2"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E7DD02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3、安全带未高挂高低用    [是、不适用] </w:t>
            </w:r>
          </w:p>
        </w:tc>
      </w:tr>
      <w:tr w:rsidR="00CE0DD1" w:rsidRPr="00CF20E4" w14:paraId="1170F365"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98E0C4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97966FF"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4、临边有防护    [是、不适用] </w:t>
            </w:r>
          </w:p>
        </w:tc>
      </w:tr>
      <w:tr w:rsidR="00CE0DD1" w:rsidRPr="00CF20E4" w14:paraId="7B57FF64"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5362A5B"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A03B58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5、预留洞口、地坑封堵，周边有警示隔离带    [是、否、不适用] </w:t>
            </w:r>
          </w:p>
        </w:tc>
      </w:tr>
      <w:tr w:rsidR="00CE0DD1" w:rsidRPr="00CF20E4" w14:paraId="50B1D32F"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9ED893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8B55CB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6、未经许可不进行交叉作业    [是、否、不适用] </w:t>
            </w:r>
          </w:p>
        </w:tc>
      </w:tr>
      <w:tr w:rsidR="00CE0DD1" w:rsidRPr="00CF20E4" w14:paraId="78D3CB5C"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0FF8698"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DB4AD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7、通道上方施工时须封闭道路或设防护棚    [是、不适用] </w:t>
            </w:r>
          </w:p>
        </w:tc>
      </w:tr>
      <w:tr w:rsidR="00CE0DD1" w:rsidRPr="00CF20E4" w14:paraId="4FEF7A02"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02D88E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DEAB35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8、禁止抛、扔工件、材料    [是、不适用] </w:t>
            </w:r>
          </w:p>
        </w:tc>
      </w:tr>
      <w:tr w:rsidR="00CE0DD1" w:rsidRPr="00CF20E4" w14:paraId="501F2454" w14:textId="77777777"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128714C"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78F50E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1、工具材料分类堆放整齐有序    [是、否不适用] </w:t>
            </w:r>
          </w:p>
        </w:tc>
      </w:tr>
      <w:tr w:rsidR="00CE0DD1" w:rsidRPr="00CF20E4" w14:paraId="6D2CB551"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5C17AC3"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A8F794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2、施工区域周边设警示带    [是、否、不适用] </w:t>
            </w:r>
          </w:p>
        </w:tc>
      </w:tr>
      <w:tr w:rsidR="00CE0DD1" w:rsidRPr="00CF20E4" w14:paraId="2AB826FD"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734CF7F"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092AB4"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 xml:space="preserve">3、废物、垃圾收存处理，清洗剂、油类等未排入雨水沟 [是、否、不适用] </w:t>
            </w:r>
          </w:p>
        </w:tc>
      </w:tr>
      <w:tr w:rsidR="00CE0DD1" w:rsidRPr="00CF20E4" w14:paraId="4DA2FDF5"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5BC8B74"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3ECF4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4、施工现场无积水    [是、否、不适用] </w:t>
            </w:r>
          </w:p>
        </w:tc>
      </w:tr>
      <w:tr w:rsidR="00CE0DD1" w:rsidRPr="00CF20E4" w14:paraId="6D829005"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0F58310"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5B1B53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5、做到工完场地清    [是、否、不适用] </w:t>
            </w:r>
          </w:p>
        </w:tc>
      </w:tr>
      <w:tr w:rsidR="00CE0DD1" w:rsidRPr="00CF20E4" w14:paraId="601FD0BC"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4DBF139"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4C1F6A4" w14:textId="77777777" w:rsidR="00BD20CD" w:rsidRPr="00CF20E4" w:rsidRDefault="00BD20CD" w:rsidP="00BD20CD">
            <w:pPr>
              <w:widowControl/>
              <w:jc w:val="left"/>
              <w:rPr>
                <w:rFonts w:ascii="宋体" w:hAnsi="宋体" w:cs="宋体"/>
                <w:kern w:val="0"/>
                <w:sz w:val="22"/>
                <w:szCs w:val="22"/>
              </w:rPr>
            </w:pPr>
            <w:r w:rsidRPr="00CF20E4">
              <w:rPr>
                <w:rFonts w:ascii="宋体" w:hAnsi="宋体" w:cs="宋体" w:hint="eastAsia"/>
                <w:kern w:val="0"/>
                <w:sz w:val="22"/>
                <w:szCs w:val="22"/>
              </w:rPr>
              <w:t xml:space="preserve">6、易燃易爆品分类存放于有标识和灭火设施的指定地点  [是、否、不适用] </w:t>
            </w:r>
          </w:p>
        </w:tc>
      </w:tr>
      <w:tr w:rsidR="00CE0DD1" w:rsidRPr="00CF20E4" w14:paraId="25130B17"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F97B05C"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955A12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7、无防粉尘、防噪声措施    [是、否、不适用] </w:t>
            </w:r>
          </w:p>
        </w:tc>
      </w:tr>
      <w:tr w:rsidR="00CE0DD1" w:rsidRPr="00CF20E4" w14:paraId="798D20A8" w14:textId="77777777"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69D2940" w14:textId="77777777" w:rsidR="00BD20CD" w:rsidRPr="00CF20E4" w:rsidRDefault="00BD20CD" w:rsidP="00BD20CD">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14:paraId="3644696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8、禁止在现场焚烧物品    [是、否、不适用] </w:t>
            </w:r>
          </w:p>
        </w:tc>
      </w:tr>
      <w:tr w:rsidR="00CE0DD1" w:rsidRPr="00CF20E4" w14:paraId="24A2B671" w14:textId="77777777" w:rsidTr="00632C8A">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362AD7B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lastRenderedPageBreak/>
              <w:t xml:space="preserve"> 备注：</w:t>
            </w:r>
          </w:p>
        </w:tc>
      </w:tr>
      <w:tr w:rsidR="00CE0DD1" w:rsidRPr="00CF20E4" w14:paraId="09D0640E" w14:textId="77777777" w:rsidTr="00632C8A">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113DC58D" w14:textId="77777777" w:rsidR="00BD20CD" w:rsidRPr="00CF20E4" w:rsidRDefault="00BD20CD" w:rsidP="00BD20CD">
            <w:pPr>
              <w:widowControl/>
              <w:jc w:val="left"/>
              <w:rPr>
                <w:rFonts w:ascii="宋体" w:hAnsi="宋体" w:cs="宋体"/>
                <w:kern w:val="0"/>
                <w:sz w:val="24"/>
              </w:rPr>
            </w:pPr>
          </w:p>
        </w:tc>
      </w:tr>
      <w:tr w:rsidR="00CE0DD1" w:rsidRPr="00CF20E4" w14:paraId="4B0973D2" w14:textId="77777777" w:rsidTr="00632C8A">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1A9B188C" w14:textId="77777777" w:rsidR="00BD20CD" w:rsidRPr="00CF20E4" w:rsidRDefault="00BD20CD" w:rsidP="00BD20CD">
            <w:pPr>
              <w:widowControl/>
              <w:jc w:val="left"/>
              <w:rPr>
                <w:rFonts w:ascii="宋体" w:hAnsi="宋体" w:cs="宋体"/>
                <w:kern w:val="0"/>
                <w:sz w:val="24"/>
              </w:rPr>
            </w:pPr>
          </w:p>
        </w:tc>
      </w:tr>
      <w:tr w:rsidR="00CE0DD1" w:rsidRPr="00CF20E4" w14:paraId="426FD8B8" w14:textId="77777777" w:rsidTr="00632C8A">
        <w:trPr>
          <w:trHeight w:val="420"/>
        </w:trPr>
        <w:tc>
          <w:tcPr>
            <w:tcW w:w="9940" w:type="dxa"/>
            <w:gridSpan w:val="2"/>
            <w:tcBorders>
              <w:top w:val="single" w:sz="8" w:space="0" w:color="auto"/>
              <w:left w:val="nil"/>
              <w:bottom w:val="nil"/>
              <w:right w:val="nil"/>
            </w:tcBorders>
            <w:shd w:val="clear" w:color="auto" w:fill="auto"/>
            <w:noWrap/>
            <w:vAlign w:val="center"/>
          </w:tcPr>
          <w:p w14:paraId="44AD2BA3"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 xml:space="preserve">                                    签发人：</w:t>
            </w:r>
          </w:p>
        </w:tc>
      </w:tr>
    </w:tbl>
    <w:p w14:paraId="57D9CFC7" w14:textId="77777777" w:rsidR="00BD20CD" w:rsidRPr="00CF20E4" w:rsidRDefault="00BD20CD" w:rsidP="00BD20CD">
      <w:pPr>
        <w:widowControl/>
        <w:rPr>
          <w:rFonts w:ascii="宋体" w:hAnsi="宋体" w:cs="宋体"/>
          <w:b/>
          <w:bCs/>
          <w:kern w:val="0"/>
          <w:sz w:val="24"/>
        </w:rPr>
      </w:pPr>
    </w:p>
    <w:p w14:paraId="5A04E354" w14:textId="77777777" w:rsidR="00BD20CD" w:rsidRPr="00CF20E4" w:rsidRDefault="00BD20CD" w:rsidP="00BD20CD">
      <w:pPr>
        <w:widowControl/>
        <w:rPr>
          <w:rFonts w:ascii="宋体" w:hAnsi="宋体" w:cs="宋体"/>
          <w:b/>
          <w:bCs/>
          <w:kern w:val="0"/>
          <w:sz w:val="24"/>
        </w:rPr>
      </w:pPr>
      <w:r w:rsidRPr="00CF20E4">
        <w:rPr>
          <w:rFonts w:ascii="宋体" w:hAnsi="宋体" w:cs="宋体" w:hint="eastAsia"/>
          <w:b/>
          <w:bCs/>
          <w:kern w:val="0"/>
          <w:sz w:val="24"/>
        </w:rPr>
        <w:t>附表二：</w:t>
      </w:r>
    </w:p>
    <w:p w14:paraId="0891E5C9" w14:textId="77777777" w:rsidR="00BD20CD" w:rsidRPr="00CF20E4" w:rsidRDefault="00BD20CD" w:rsidP="00BD20CD">
      <w:pPr>
        <w:adjustRightInd w:val="0"/>
        <w:snapToGrid w:val="0"/>
        <w:spacing w:line="30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CE0DD1" w:rsidRPr="00CF20E4" w14:paraId="204FB29F" w14:textId="77777777" w:rsidTr="00632C8A">
        <w:trPr>
          <w:trHeight w:val="510"/>
        </w:trPr>
        <w:tc>
          <w:tcPr>
            <w:tcW w:w="9852" w:type="dxa"/>
            <w:gridSpan w:val="6"/>
            <w:tcBorders>
              <w:top w:val="nil"/>
              <w:left w:val="nil"/>
              <w:bottom w:val="single" w:sz="8" w:space="0" w:color="auto"/>
              <w:right w:val="nil"/>
            </w:tcBorders>
            <w:shd w:val="clear" w:color="auto" w:fill="FFFFFF"/>
            <w:vAlign w:val="center"/>
          </w:tcPr>
          <w:p w14:paraId="60290272" w14:textId="77777777" w:rsidR="00BD20CD" w:rsidRPr="00CF20E4" w:rsidRDefault="00BD20CD" w:rsidP="00BD20CD">
            <w:pPr>
              <w:widowControl/>
              <w:jc w:val="center"/>
              <w:rPr>
                <w:rFonts w:ascii="宋体" w:hAnsi="宋体" w:cs="宋体"/>
                <w:b/>
                <w:bCs/>
                <w:kern w:val="0"/>
                <w:sz w:val="32"/>
                <w:szCs w:val="32"/>
              </w:rPr>
            </w:pPr>
            <w:r w:rsidRPr="00CF20E4">
              <w:rPr>
                <w:rFonts w:ascii="宋体" w:hAnsi="宋体" w:cs="宋体" w:hint="eastAsia"/>
                <w:b/>
                <w:bCs/>
                <w:kern w:val="0"/>
                <w:sz w:val="32"/>
                <w:szCs w:val="32"/>
              </w:rPr>
              <w:t>移动电器检查（监护）表</w:t>
            </w:r>
          </w:p>
        </w:tc>
      </w:tr>
      <w:tr w:rsidR="00CE0DD1" w:rsidRPr="00CF20E4" w14:paraId="45DB8E20" w14:textId="77777777" w:rsidTr="00632C8A">
        <w:trPr>
          <w:trHeight w:val="495"/>
        </w:trPr>
        <w:tc>
          <w:tcPr>
            <w:tcW w:w="1389" w:type="dxa"/>
            <w:tcBorders>
              <w:top w:val="nil"/>
              <w:left w:val="single" w:sz="8" w:space="0" w:color="auto"/>
              <w:bottom w:val="nil"/>
              <w:right w:val="single" w:sz="4" w:space="0" w:color="auto"/>
            </w:tcBorders>
            <w:shd w:val="clear" w:color="auto" w:fill="auto"/>
            <w:noWrap/>
            <w:vAlign w:val="center"/>
          </w:tcPr>
          <w:p w14:paraId="2C84441F"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6936223D"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14:paraId="5CCC7B3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2B9FCCE4"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14:paraId="2C840D7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14:paraId="610632E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6FB473DC" w14:textId="77777777" w:rsidTr="00632C8A">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2E84309"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736068D6"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4A2DF43"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075C018F"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检查人</w:t>
            </w:r>
          </w:p>
        </w:tc>
      </w:tr>
      <w:tr w:rsidR="00CE0DD1" w:rsidRPr="00CF20E4" w14:paraId="00A2EC34"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8CD9F80"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036CF6F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64A8F1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5600B6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687EFE53"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54C42C3"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59A9EB5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6B625ED"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4D9F453"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3FFEA220"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6AEF9ED3"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05ACFB5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83307A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8B983B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1B0099D5"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69E8AA1"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2B3916A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8261E0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95A5F2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183408D5"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11A4B3D"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68C501E1"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8E600B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AB6219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6BA4C8F4"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1F439ED6"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003127D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8D27AD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DBF36C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62DC9C2E"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BBE2AFC"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3983C03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E71E071"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1BBF61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6DEB5DC9"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4608A05"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469BBE9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FEB08A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6B80D8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7CBF957D"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979EA3E"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551C410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7F7E17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B9275D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7AB199DC"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CD6DB30"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39A3A72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650D13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5773ED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55806881" w14:textId="77777777"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A688722"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6714E0B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6FDC39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04656E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43033D11" w14:textId="77777777" w:rsidTr="00632C8A">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3A360A7C" w14:textId="77777777" w:rsidR="00BD20CD" w:rsidRPr="00CF20E4" w:rsidRDefault="00BD20CD" w:rsidP="00BD20CD">
            <w:pPr>
              <w:widowControl/>
              <w:jc w:val="center"/>
              <w:rPr>
                <w:rFonts w:ascii="宋体" w:hAnsi="宋体" w:cs="宋体"/>
                <w:kern w:val="0"/>
                <w:sz w:val="24"/>
              </w:rPr>
            </w:pPr>
            <w:r w:rsidRPr="00CF20E4">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463D06EC"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E3F575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F0662A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429FF1F7"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6E4A88F1"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3C74889A"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DA949F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286A620"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0C20840C"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0D12707E"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7724A7F"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6A0B0DF"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DAE207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13FD27AD"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56767BC7"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A775CB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02C564E"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FF7E445"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086ACF87"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71E7CE05"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4D77C2B"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9C35C4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6B71344"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43DEFF2A"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04A82DE3"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2F507A6"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D334F4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4747CA8"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164254EF" w14:textId="77777777" w:rsidTr="00632C8A">
        <w:trPr>
          <w:trHeight w:val="285"/>
        </w:trPr>
        <w:tc>
          <w:tcPr>
            <w:tcW w:w="1389" w:type="dxa"/>
            <w:vMerge/>
            <w:tcBorders>
              <w:top w:val="nil"/>
              <w:left w:val="single" w:sz="8" w:space="0" w:color="auto"/>
              <w:bottom w:val="single" w:sz="4" w:space="0" w:color="auto"/>
              <w:right w:val="single" w:sz="4" w:space="0" w:color="auto"/>
            </w:tcBorders>
            <w:vAlign w:val="center"/>
          </w:tcPr>
          <w:p w14:paraId="5CEFC8B2" w14:textId="77777777" w:rsidR="00BD20CD" w:rsidRPr="00CF20E4" w:rsidRDefault="00BD20CD" w:rsidP="00BD20CD">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75F337B7"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EAD6CA2"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E2D2DC9" w14:textId="77777777" w:rsidR="00BD20CD" w:rsidRPr="00CF20E4" w:rsidRDefault="00BD20CD" w:rsidP="00BD20CD">
            <w:pPr>
              <w:widowControl/>
              <w:jc w:val="left"/>
              <w:rPr>
                <w:rFonts w:ascii="宋体" w:hAnsi="宋体" w:cs="宋体"/>
                <w:kern w:val="0"/>
                <w:sz w:val="24"/>
              </w:rPr>
            </w:pPr>
            <w:r w:rsidRPr="00CF20E4">
              <w:rPr>
                <w:rFonts w:ascii="宋体" w:hAnsi="宋体" w:cs="宋体" w:hint="eastAsia"/>
                <w:kern w:val="0"/>
                <w:sz w:val="24"/>
              </w:rPr>
              <w:t xml:space="preserve">　</w:t>
            </w:r>
          </w:p>
        </w:tc>
      </w:tr>
      <w:tr w:rsidR="00CE0DD1" w:rsidRPr="00CF20E4" w14:paraId="4EC13420" w14:textId="77777777" w:rsidTr="00632C8A">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vAlign w:val="center"/>
          </w:tcPr>
          <w:p w14:paraId="09C1114C" w14:textId="77777777" w:rsidR="00BD20CD" w:rsidRPr="00CF20E4" w:rsidRDefault="00BD20CD" w:rsidP="00BD20CD">
            <w:pPr>
              <w:widowControl/>
              <w:jc w:val="left"/>
              <w:rPr>
                <w:rFonts w:ascii="宋体" w:hAnsi="宋体" w:cs="宋体"/>
                <w:kern w:val="0"/>
                <w:sz w:val="24"/>
              </w:rPr>
            </w:pPr>
          </w:p>
        </w:tc>
      </w:tr>
      <w:tr w:rsidR="00CE0DD1" w:rsidRPr="00CF20E4" w14:paraId="54AB256F" w14:textId="77777777" w:rsidTr="00632C8A">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64F98D35" w14:textId="77777777" w:rsidR="00BD20CD" w:rsidRPr="00CF20E4" w:rsidRDefault="00BD20CD" w:rsidP="00BD20CD">
            <w:pPr>
              <w:widowControl/>
              <w:jc w:val="left"/>
              <w:rPr>
                <w:rFonts w:ascii="宋体" w:hAnsi="宋体" w:cs="宋体"/>
                <w:kern w:val="0"/>
                <w:sz w:val="24"/>
              </w:rPr>
            </w:pPr>
          </w:p>
        </w:tc>
      </w:tr>
      <w:tr w:rsidR="00CE0DD1" w:rsidRPr="00CF20E4" w14:paraId="486E8D10" w14:textId="77777777" w:rsidTr="00632C8A">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4C804D7" w14:textId="77777777" w:rsidR="00BD20CD" w:rsidRPr="00CF20E4" w:rsidRDefault="00BD20CD" w:rsidP="00BD20CD">
            <w:pPr>
              <w:widowControl/>
              <w:jc w:val="left"/>
              <w:rPr>
                <w:rFonts w:ascii="宋体" w:hAnsi="宋体" w:cs="宋体"/>
                <w:kern w:val="0"/>
                <w:sz w:val="24"/>
              </w:rPr>
            </w:pPr>
          </w:p>
        </w:tc>
      </w:tr>
      <w:tr w:rsidR="00CE0DD1" w:rsidRPr="00CF20E4" w14:paraId="632EAD7E" w14:textId="77777777" w:rsidTr="00632C8A">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54267A4D" w14:textId="77777777" w:rsidR="00BD20CD" w:rsidRPr="00CF20E4" w:rsidRDefault="00BD20CD" w:rsidP="00BD20CD">
            <w:pPr>
              <w:widowControl/>
              <w:jc w:val="left"/>
              <w:rPr>
                <w:rFonts w:ascii="宋体" w:hAnsi="宋体" w:cs="宋体"/>
                <w:kern w:val="0"/>
                <w:sz w:val="24"/>
              </w:rPr>
            </w:pPr>
          </w:p>
        </w:tc>
      </w:tr>
      <w:tr w:rsidR="00CE0DD1" w:rsidRPr="00CF20E4" w14:paraId="1763F353" w14:textId="77777777" w:rsidTr="00632C8A">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0C2AC98" w14:textId="77777777" w:rsidR="00BD20CD" w:rsidRPr="00CF20E4" w:rsidRDefault="00BD20CD" w:rsidP="00BD20CD">
            <w:pPr>
              <w:widowControl/>
              <w:jc w:val="left"/>
              <w:rPr>
                <w:rFonts w:ascii="宋体" w:hAnsi="宋体" w:cs="宋体"/>
                <w:kern w:val="0"/>
                <w:sz w:val="24"/>
              </w:rPr>
            </w:pPr>
          </w:p>
        </w:tc>
      </w:tr>
      <w:tr w:rsidR="00CE0DD1" w:rsidRPr="00CF20E4" w14:paraId="26E00B8E" w14:textId="77777777" w:rsidTr="00632C8A">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07A8227" w14:textId="77777777" w:rsidR="00BD20CD" w:rsidRPr="00CF20E4" w:rsidRDefault="00BD20CD" w:rsidP="00BD20CD">
            <w:pPr>
              <w:widowControl/>
              <w:jc w:val="left"/>
              <w:rPr>
                <w:rFonts w:ascii="宋体" w:hAnsi="宋体" w:cs="宋体"/>
                <w:kern w:val="0"/>
                <w:sz w:val="24"/>
              </w:rPr>
            </w:pPr>
          </w:p>
        </w:tc>
      </w:tr>
    </w:tbl>
    <w:p w14:paraId="7C2803F3" w14:textId="77777777" w:rsidR="00BD20CD" w:rsidRPr="00CF20E4" w:rsidRDefault="00BD20CD" w:rsidP="00BD20CD">
      <w:pPr>
        <w:adjustRightInd w:val="0"/>
        <w:snapToGrid w:val="0"/>
        <w:spacing w:line="300" w:lineRule="auto"/>
        <w:rPr>
          <w:rFonts w:hAnsi="宋体"/>
          <w:sz w:val="24"/>
        </w:rPr>
      </w:pPr>
    </w:p>
    <w:p w14:paraId="262C786A" w14:textId="77777777" w:rsidR="00BD20CD" w:rsidRPr="00CF20E4" w:rsidRDefault="00BD20CD" w:rsidP="00BD20CD">
      <w:pPr>
        <w:widowControl/>
        <w:rPr>
          <w:rFonts w:ascii="宋体" w:hAnsi="宋体" w:cs="宋体"/>
          <w:b/>
          <w:bCs/>
          <w:kern w:val="0"/>
          <w:sz w:val="24"/>
        </w:rPr>
      </w:pPr>
      <w:r w:rsidRPr="00CF20E4">
        <w:rPr>
          <w:rFonts w:ascii="宋体" w:hAnsi="宋体" w:cs="宋体" w:hint="eastAsia"/>
          <w:b/>
          <w:bCs/>
          <w:kern w:val="0"/>
          <w:sz w:val="24"/>
        </w:rPr>
        <w:t>附表三：</w:t>
      </w:r>
    </w:p>
    <w:p w14:paraId="13144D28" w14:textId="77777777" w:rsidR="00BD20CD" w:rsidRPr="00CE0DD1" w:rsidRDefault="00BD20CD" w:rsidP="00BD20CD">
      <w:pPr>
        <w:adjustRightInd w:val="0"/>
        <w:snapToGrid w:val="0"/>
        <w:spacing w:line="300" w:lineRule="auto"/>
        <w:rPr>
          <w:rFonts w:hAnsi="宋体"/>
          <w:sz w:val="24"/>
        </w:rPr>
      </w:pPr>
      <w:r w:rsidRPr="00CF20E4">
        <w:rPr>
          <w:rFonts w:hAnsi="宋体"/>
          <w:noProof/>
          <w:sz w:val="24"/>
        </w:rPr>
        <w:lastRenderedPageBreak/>
        <w:drawing>
          <wp:inline distT="0" distB="0" distL="0" distR="0" wp14:anchorId="752C36EE" wp14:editId="3C445062">
            <wp:extent cx="5812155" cy="8220075"/>
            <wp:effectExtent l="0" t="0" r="0" b="9525"/>
            <wp:docPr id="40" name="图片 40"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14:paraId="0CE0B86C" w14:textId="77777777" w:rsidR="00BD20CD" w:rsidRPr="00CE0DD1" w:rsidRDefault="00BD20CD" w:rsidP="00BD20CD">
      <w:pPr>
        <w:rPr>
          <w:rFonts w:ascii="宋体" w:hAnsi="宋体"/>
          <w:sz w:val="24"/>
        </w:rPr>
      </w:pPr>
    </w:p>
    <w:p w14:paraId="240FC640" w14:textId="77777777" w:rsidR="00BD20CD" w:rsidRPr="00CE0DD1" w:rsidRDefault="00BD20CD" w:rsidP="00BD20CD">
      <w:pPr>
        <w:rPr>
          <w:rFonts w:ascii="宋体" w:hAnsi="宋体"/>
          <w:sz w:val="24"/>
        </w:rPr>
      </w:pPr>
    </w:p>
    <w:p w14:paraId="0C3555E0" w14:textId="77777777" w:rsidR="00BD20CD" w:rsidRPr="00CE0DD1" w:rsidRDefault="00BD20CD"/>
    <w:sectPr w:rsidR="00BD20CD" w:rsidRPr="00CE0D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54AD8" w14:textId="77777777" w:rsidR="00980707" w:rsidRDefault="00980707" w:rsidP="00CA79C0">
      <w:r>
        <w:separator/>
      </w:r>
    </w:p>
  </w:endnote>
  <w:endnote w:type="continuationSeparator" w:id="0">
    <w:p w14:paraId="41349FF3" w14:textId="77777777" w:rsidR="00980707" w:rsidRDefault="00980707" w:rsidP="00CA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13AE" w14:textId="77777777" w:rsidR="00980707" w:rsidRDefault="00980707" w:rsidP="00CA79C0">
      <w:r>
        <w:separator/>
      </w:r>
    </w:p>
  </w:footnote>
  <w:footnote w:type="continuationSeparator" w:id="0">
    <w:p w14:paraId="6909C653" w14:textId="77777777" w:rsidR="00980707" w:rsidRDefault="00980707" w:rsidP="00CA7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0CBD"/>
    <w:multiLevelType w:val="hybridMultilevel"/>
    <w:tmpl w:val="0FAA5496"/>
    <w:lvl w:ilvl="0" w:tplc="EFEAAE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B6B58CD"/>
    <w:multiLevelType w:val="hybridMultilevel"/>
    <w:tmpl w:val="0960FE60"/>
    <w:lvl w:ilvl="0" w:tplc="54302C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07"/>
    <w:rsid w:val="00004168"/>
    <w:rsid w:val="000059C0"/>
    <w:rsid w:val="000226FB"/>
    <w:rsid w:val="00023B19"/>
    <w:rsid w:val="000259C9"/>
    <w:rsid w:val="00036759"/>
    <w:rsid w:val="00056A31"/>
    <w:rsid w:val="00076A33"/>
    <w:rsid w:val="00081A03"/>
    <w:rsid w:val="00086C62"/>
    <w:rsid w:val="00093C94"/>
    <w:rsid w:val="00116D6B"/>
    <w:rsid w:val="00120FC7"/>
    <w:rsid w:val="001A2DA5"/>
    <w:rsid w:val="001B4670"/>
    <w:rsid w:val="001B4B1F"/>
    <w:rsid w:val="001C4199"/>
    <w:rsid w:val="001D33B0"/>
    <w:rsid w:val="001E642C"/>
    <w:rsid w:val="00206F3F"/>
    <w:rsid w:val="00213BED"/>
    <w:rsid w:val="0023438C"/>
    <w:rsid w:val="0023443C"/>
    <w:rsid w:val="0025179A"/>
    <w:rsid w:val="002628DE"/>
    <w:rsid w:val="0027120D"/>
    <w:rsid w:val="0029461C"/>
    <w:rsid w:val="002B133F"/>
    <w:rsid w:val="002B50E1"/>
    <w:rsid w:val="002B7CFF"/>
    <w:rsid w:val="002C5852"/>
    <w:rsid w:val="002C63C1"/>
    <w:rsid w:val="002F0D66"/>
    <w:rsid w:val="00300AA3"/>
    <w:rsid w:val="0032199D"/>
    <w:rsid w:val="00342195"/>
    <w:rsid w:val="00347E46"/>
    <w:rsid w:val="00356BDB"/>
    <w:rsid w:val="00365364"/>
    <w:rsid w:val="00370663"/>
    <w:rsid w:val="003A2291"/>
    <w:rsid w:val="003A40B2"/>
    <w:rsid w:val="003D1CB0"/>
    <w:rsid w:val="003E4006"/>
    <w:rsid w:val="003E400D"/>
    <w:rsid w:val="003F4EFD"/>
    <w:rsid w:val="00412261"/>
    <w:rsid w:val="00450ACB"/>
    <w:rsid w:val="0047396A"/>
    <w:rsid w:val="00475B85"/>
    <w:rsid w:val="00477AF6"/>
    <w:rsid w:val="0048349E"/>
    <w:rsid w:val="004A2E9E"/>
    <w:rsid w:val="004B2F3C"/>
    <w:rsid w:val="004B6512"/>
    <w:rsid w:val="004C192D"/>
    <w:rsid w:val="004E6BCA"/>
    <w:rsid w:val="00540EFD"/>
    <w:rsid w:val="005427A3"/>
    <w:rsid w:val="00557BA9"/>
    <w:rsid w:val="0057790C"/>
    <w:rsid w:val="00585E8A"/>
    <w:rsid w:val="005A6307"/>
    <w:rsid w:val="005B7FE8"/>
    <w:rsid w:val="005C00C1"/>
    <w:rsid w:val="005C75CD"/>
    <w:rsid w:val="005E5488"/>
    <w:rsid w:val="005F112B"/>
    <w:rsid w:val="005F2D28"/>
    <w:rsid w:val="00612BFE"/>
    <w:rsid w:val="00614269"/>
    <w:rsid w:val="00617638"/>
    <w:rsid w:val="00625FA6"/>
    <w:rsid w:val="00632C8A"/>
    <w:rsid w:val="00644CA7"/>
    <w:rsid w:val="00651EB7"/>
    <w:rsid w:val="00652BFD"/>
    <w:rsid w:val="006A5E0F"/>
    <w:rsid w:val="006B58EB"/>
    <w:rsid w:val="006B7E4E"/>
    <w:rsid w:val="006C0D60"/>
    <w:rsid w:val="006C26CF"/>
    <w:rsid w:val="006E120E"/>
    <w:rsid w:val="006E4BA1"/>
    <w:rsid w:val="006F137D"/>
    <w:rsid w:val="006F687E"/>
    <w:rsid w:val="007166D9"/>
    <w:rsid w:val="00751885"/>
    <w:rsid w:val="00751B8B"/>
    <w:rsid w:val="00751B8F"/>
    <w:rsid w:val="00762BCF"/>
    <w:rsid w:val="007761CD"/>
    <w:rsid w:val="007845CC"/>
    <w:rsid w:val="007A6EF8"/>
    <w:rsid w:val="007B1C4C"/>
    <w:rsid w:val="007C1214"/>
    <w:rsid w:val="00807215"/>
    <w:rsid w:val="00825202"/>
    <w:rsid w:val="00854057"/>
    <w:rsid w:val="00866576"/>
    <w:rsid w:val="0087503F"/>
    <w:rsid w:val="008B2743"/>
    <w:rsid w:val="008B28FB"/>
    <w:rsid w:val="008E4F5F"/>
    <w:rsid w:val="008F2990"/>
    <w:rsid w:val="009005C1"/>
    <w:rsid w:val="00900977"/>
    <w:rsid w:val="00980707"/>
    <w:rsid w:val="00980C70"/>
    <w:rsid w:val="00987C31"/>
    <w:rsid w:val="009917D8"/>
    <w:rsid w:val="009A4725"/>
    <w:rsid w:val="009B2E7E"/>
    <w:rsid w:val="009D6F52"/>
    <w:rsid w:val="009E0948"/>
    <w:rsid w:val="00A16E61"/>
    <w:rsid w:val="00A21CBE"/>
    <w:rsid w:val="00A353A1"/>
    <w:rsid w:val="00A4181E"/>
    <w:rsid w:val="00A5208A"/>
    <w:rsid w:val="00A80624"/>
    <w:rsid w:val="00A90373"/>
    <w:rsid w:val="00A92161"/>
    <w:rsid w:val="00AA0CED"/>
    <w:rsid w:val="00AA76D5"/>
    <w:rsid w:val="00AE6782"/>
    <w:rsid w:val="00AF7620"/>
    <w:rsid w:val="00B408B5"/>
    <w:rsid w:val="00B67EB7"/>
    <w:rsid w:val="00B77B7C"/>
    <w:rsid w:val="00B77BF6"/>
    <w:rsid w:val="00BA168E"/>
    <w:rsid w:val="00BD20CD"/>
    <w:rsid w:val="00BD2639"/>
    <w:rsid w:val="00BF1C53"/>
    <w:rsid w:val="00BF2621"/>
    <w:rsid w:val="00BF4BC5"/>
    <w:rsid w:val="00C01FE9"/>
    <w:rsid w:val="00C073D3"/>
    <w:rsid w:val="00C12B11"/>
    <w:rsid w:val="00C151EE"/>
    <w:rsid w:val="00C55877"/>
    <w:rsid w:val="00C668B3"/>
    <w:rsid w:val="00C7539B"/>
    <w:rsid w:val="00C801E5"/>
    <w:rsid w:val="00CA2AFD"/>
    <w:rsid w:val="00CA79C0"/>
    <w:rsid w:val="00CE0DD1"/>
    <w:rsid w:val="00CF20E4"/>
    <w:rsid w:val="00CF3471"/>
    <w:rsid w:val="00D45EDE"/>
    <w:rsid w:val="00D753EA"/>
    <w:rsid w:val="00D87A4E"/>
    <w:rsid w:val="00DA7A1B"/>
    <w:rsid w:val="00DD6F75"/>
    <w:rsid w:val="00DE00E0"/>
    <w:rsid w:val="00DF07B2"/>
    <w:rsid w:val="00E36879"/>
    <w:rsid w:val="00E57C1B"/>
    <w:rsid w:val="00E81A3A"/>
    <w:rsid w:val="00E835F0"/>
    <w:rsid w:val="00E90777"/>
    <w:rsid w:val="00E951D8"/>
    <w:rsid w:val="00EA7CB0"/>
    <w:rsid w:val="00ED12C7"/>
    <w:rsid w:val="00EE5675"/>
    <w:rsid w:val="00F02917"/>
    <w:rsid w:val="00F072D3"/>
    <w:rsid w:val="00F10ABE"/>
    <w:rsid w:val="00F14EA0"/>
    <w:rsid w:val="00F2632C"/>
    <w:rsid w:val="00F36077"/>
    <w:rsid w:val="00F57EEF"/>
    <w:rsid w:val="00F775B4"/>
    <w:rsid w:val="00F83AE5"/>
    <w:rsid w:val="00F87188"/>
    <w:rsid w:val="00F91A66"/>
    <w:rsid w:val="00FC32E5"/>
    <w:rsid w:val="00FE253A"/>
    <w:rsid w:val="00FF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B032889"/>
  <w15:docId w15:val="{091B257F-BF24-463D-85B4-51A422BD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A31"/>
    <w:pPr>
      <w:widowControl w:val="0"/>
      <w:jc w:val="both"/>
    </w:pPr>
    <w:rPr>
      <w:rFonts w:ascii="Times New Roman" w:eastAsia="宋体" w:hAnsi="Times New Roman" w:cs="Times New Roman"/>
      <w:szCs w:val="24"/>
    </w:rPr>
  </w:style>
  <w:style w:type="paragraph" w:styleId="1">
    <w:name w:val="heading 1"/>
    <w:basedOn w:val="a"/>
    <w:next w:val="a"/>
    <w:link w:val="10"/>
    <w:qFormat/>
    <w:rsid w:val="00CA79C0"/>
    <w:pPr>
      <w:keepNext/>
      <w:keepLines/>
      <w:widowControl/>
      <w:spacing w:line="576" w:lineRule="auto"/>
      <w:ind w:firstLine="360"/>
      <w:jc w:val="center"/>
      <w:outlineLvl w:val="0"/>
    </w:pPr>
    <w:rPr>
      <w:b/>
      <w:kern w:val="44"/>
      <w:sz w:val="44"/>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9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9C0"/>
    <w:rPr>
      <w:rFonts w:ascii="Times New Roman" w:eastAsia="宋体" w:hAnsi="Times New Roman" w:cs="Times New Roman"/>
      <w:sz w:val="18"/>
      <w:szCs w:val="18"/>
    </w:rPr>
  </w:style>
  <w:style w:type="paragraph" w:styleId="a5">
    <w:name w:val="footer"/>
    <w:basedOn w:val="a"/>
    <w:link w:val="a6"/>
    <w:uiPriority w:val="99"/>
    <w:unhideWhenUsed/>
    <w:rsid w:val="00CA79C0"/>
    <w:pPr>
      <w:tabs>
        <w:tab w:val="center" w:pos="4153"/>
        <w:tab w:val="right" w:pos="8306"/>
      </w:tabs>
      <w:snapToGrid w:val="0"/>
      <w:jc w:val="left"/>
    </w:pPr>
    <w:rPr>
      <w:sz w:val="18"/>
      <w:szCs w:val="18"/>
    </w:rPr>
  </w:style>
  <w:style w:type="character" w:customStyle="1" w:styleId="a6">
    <w:name w:val="页脚 字符"/>
    <w:basedOn w:val="a0"/>
    <w:link w:val="a5"/>
    <w:uiPriority w:val="99"/>
    <w:rsid w:val="00CA79C0"/>
    <w:rPr>
      <w:rFonts w:ascii="Times New Roman" w:eastAsia="宋体" w:hAnsi="Times New Roman" w:cs="Times New Roman"/>
      <w:sz w:val="18"/>
      <w:szCs w:val="18"/>
    </w:rPr>
  </w:style>
  <w:style w:type="character" w:customStyle="1" w:styleId="10">
    <w:name w:val="标题 1 字符"/>
    <w:basedOn w:val="a0"/>
    <w:link w:val="1"/>
    <w:rsid w:val="00CA79C0"/>
    <w:rPr>
      <w:rFonts w:ascii="Times New Roman" w:eastAsia="宋体" w:hAnsi="Times New Roman" w:cs="Times New Roman"/>
      <w:b/>
      <w:kern w:val="44"/>
      <w:sz w:val="44"/>
      <w:lang w:eastAsia="en-US" w:bidi="en-US"/>
    </w:rPr>
  </w:style>
  <w:style w:type="paragraph" w:styleId="a7">
    <w:name w:val="List Paragraph"/>
    <w:basedOn w:val="a"/>
    <w:uiPriority w:val="34"/>
    <w:qFormat/>
    <w:rsid w:val="003E4006"/>
    <w:pPr>
      <w:ind w:firstLineChars="200" w:firstLine="420"/>
    </w:pPr>
  </w:style>
  <w:style w:type="paragraph" w:customStyle="1" w:styleId="Char">
    <w:name w:val="Char"/>
    <w:basedOn w:val="a"/>
    <w:rsid w:val="003E4006"/>
  </w:style>
  <w:style w:type="paragraph" w:customStyle="1" w:styleId="Char0">
    <w:name w:val="Char"/>
    <w:basedOn w:val="a"/>
    <w:rsid w:val="00F91A66"/>
    <w:pPr>
      <w:widowControl/>
      <w:ind w:firstLine="360"/>
      <w:jc w:val="left"/>
    </w:pPr>
    <w:rPr>
      <w:kern w:val="0"/>
      <w:sz w:val="22"/>
      <w:szCs w:val="22"/>
      <w:lang w:eastAsia="en-US" w:bidi="en-US"/>
    </w:rPr>
  </w:style>
  <w:style w:type="paragraph" w:customStyle="1" w:styleId="ParaCharCharCharCharCharCharChar">
    <w:name w:val="默认段落字体 Para Char Char Char Char Char Char Char"/>
    <w:basedOn w:val="a"/>
    <w:rsid w:val="00BD20CD"/>
    <w:rPr>
      <w:rFonts w:ascii="Tahoma" w:hAnsi="Tahoma"/>
      <w:sz w:val="24"/>
      <w:szCs w:val="20"/>
    </w:rPr>
  </w:style>
  <w:style w:type="paragraph" w:styleId="a8">
    <w:name w:val="Balloon Text"/>
    <w:basedOn w:val="a"/>
    <w:link w:val="a9"/>
    <w:uiPriority w:val="99"/>
    <w:semiHidden/>
    <w:unhideWhenUsed/>
    <w:rsid w:val="00BD20CD"/>
    <w:rPr>
      <w:sz w:val="18"/>
      <w:szCs w:val="18"/>
    </w:rPr>
  </w:style>
  <w:style w:type="character" w:customStyle="1" w:styleId="a9">
    <w:name w:val="批注框文本 字符"/>
    <w:basedOn w:val="a0"/>
    <w:link w:val="a8"/>
    <w:uiPriority w:val="99"/>
    <w:semiHidden/>
    <w:rsid w:val="00BD20CD"/>
    <w:rPr>
      <w:rFonts w:ascii="Times New Roman" w:eastAsia="宋体" w:hAnsi="Times New Roman" w:cs="Times New Roman"/>
      <w:sz w:val="18"/>
      <w:szCs w:val="18"/>
    </w:rPr>
  </w:style>
  <w:style w:type="table" w:styleId="aa">
    <w:name w:val="Table Grid"/>
    <w:basedOn w:val="a1"/>
    <w:uiPriority w:val="59"/>
    <w:rsid w:val="002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017031">
      <w:bodyDiv w:val="1"/>
      <w:marLeft w:val="0"/>
      <w:marRight w:val="0"/>
      <w:marTop w:val="0"/>
      <w:marBottom w:val="0"/>
      <w:divBdr>
        <w:top w:val="none" w:sz="0" w:space="0" w:color="auto"/>
        <w:left w:val="none" w:sz="0" w:space="0" w:color="auto"/>
        <w:bottom w:val="none" w:sz="0" w:space="0" w:color="auto"/>
        <w:right w:val="none" w:sz="0" w:space="0" w:color="auto"/>
      </w:divBdr>
    </w:div>
    <w:div w:id="13123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1EB8-D486-48DD-834B-10DD01BD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张万兴</dc:creator>
  <cp:lastModifiedBy>Duan Yongyi（段永一）</cp:lastModifiedBy>
  <cp:revision>2</cp:revision>
  <cp:lastPrinted>2023-10-18T02:44:00Z</cp:lastPrinted>
  <dcterms:created xsi:type="dcterms:W3CDTF">2025-12-04T08:44:00Z</dcterms:created>
  <dcterms:modified xsi:type="dcterms:W3CDTF">2025-12-04T08:44:00Z</dcterms:modified>
</cp:coreProperties>
</file>