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628BB" w14:textId="77777777" w:rsidR="00920C00" w:rsidRPr="004D792F" w:rsidRDefault="00692A3A">
      <w:pPr>
        <w:jc w:val="center"/>
        <w:rPr>
          <w:rFonts w:ascii="方正小标宋简体" w:eastAsia="方正小标宋简体" w:hAnsi="黑体"/>
          <w:color w:val="000000" w:themeColor="text1"/>
          <w:sz w:val="36"/>
          <w:szCs w:val="36"/>
        </w:rPr>
      </w:pPr>
      <w:r w:rsidRPr="004D792F">
        <w:rPr>
          <w:rFonts w:ascii="方正小标宋简体" w:eastAsia="方正小标宋简体" w:hAnsi="黑体" w:hint="eastAsia"/>
          <w:color w:val="000000" w:themeColor="text1"/>
          <w:sz w:val="36"/>
          <w:szCs w:val="36"/>
        </w:rPr>
        <w:t>昆明醋酸纤维有限公司柔性化技术改造项目</w:t>
      </w:r>
    </w:p>
    <w:p w14:paraId="10EE4F42" w14:textId="77777777" w:rsidR="00920C00" w:rsidRPr="004D792F" w:rsidRDefault="00692A3A">
      <w:pPr>
        <w:jc w:val="center"/>
        <w:rPr>
          <w:rFonts w:ascii="方正小标宋简体" w:eastAsia="方正小标宋简体" w:hAnsi="黑体"/>
          <w:color w:val="000000" w:themeColor="text1"/>
          <w:sz w:val="36"/>
          <w:szCs w:val="36"/>
        </w:rPr>
      </w:pPr>
      <w:r w:rsidRPr="004D792F">
        <w:rPr>
          <w:rFonts w:ascii="方正小标宋简体" w:eastAsia="方正小标宋简体" w:hAnsi="黑体" w:hint="eastAsia"/>
          <w:color w:val="000000" w:themeColor="text1"/>
          <w:sz w:val="36"/>
          <w:szCs w:val="36"/>
        </w:rPr>
        <w:t>可行性研究报告及项目立项申请报告编制</w:t>
      </w:r>
    </w:p>
    <w:p w14:paraId="6E097D15" w14:textId="77777777" w:rsidR="00920C00" w:rsidRPr="004D792F" w:rsidRDefault="00692A3A">
      <w:pPr>
        <w:jc w:val="center"/>
        <w:rPr>
          <w:rFonts w:ascii="方正小标宋简体" w:eastAsia="方正小标宋简体" w:hAnsi="黑体"/>
          <w:color w:val="000000" w:themeColor="text1"/>
          <w:sz w:val="36"/>
          <w:szCs w:val="36"/>
        </w:rPr>
      </w:pPr>
      <w:r w:rsidRPr="004D792F">
        <w:rPr>
          <w:rFonts w:ascii="方正小标宋简体" w:eastAsia="方正小标宋简体" w:hAnsi="黑体" w:hint="eastAsia"/>
          <w:color w:val="000000" w:themeColor="text1"/>
          <w:sz w:val="36"/>
          <w:szCs w:val="36"/>
        </w:rPr>
        <w:t>咨询服务技术文件</w:t>
      </w:r>
    </w:p>
    <w:p w14:paraId="738DF489" w14:textId="77777777" w:rsidR="00920C00" w:rsidRPr="004D792F" w:rsidRDefault="00692A3A">
      <w:pPr>
        <w:spacing w:line="360" w:lineRule="auto"/>
        <w:rPr>
          <w:rFonts w:ascii="黑体" w:eastAsia="黑体" w:hAnsi="黑体"/>
          <w:b/>
          <w:color w:val="000000" w:themeColor="text1"/>
          <w:sz w:val="30"/>
          <w:szCs w:val="30"/>
        </w:rPr>
      </w:pPr>
      <w:r w:rsidRPr="004D792F">
        <w:rPr>
          <w:rFonts w:ascii="黑体" w:eastAsia="黑体" w:hAnsi="黑体" w:hint="eastAsia"/>
          <w:b/>
          <w:color w:val="000000" w:themeColor="text1"/>
          <w:sz w:val="30"/>
          <w:szCs w:val="30"/>
        </w:rPr>
        <w:t>一、项目简介</w:t>
      </w:r>
    </w:p>
    <w:p w14:paraId="1A71CFC3"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1．项目名称：昆明醋酸纤维有限公司柔性化技术改造项目，具体以委托方委托为准。</w:t>
      </w:r>
    </w:p>
    <w:p w14:paraId="5B717BE4"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2．工程地点：昆明醋酸纤维有限公司现址厂内（昆明市</w:t>
      </w:r>
      <w:proofErr w:type="gramStart"/>
      <w:r w:rsidRPr="004D792F">
        <w:rPr>
          <w:rFonts w:ascii="仿宋_GB2312" w:eastAsia="仿宋_GB2312" w:hint="eastAsia"/>
          <w:color w:val="000000" w:themeColor="text1"/>
          <w:sz w:val="30"/>
          <w:szCs w:val="30"/>
        </w:rPr>
        <w:t>盘龙区穿金</w:t>
      </w:r>
      <w:proofErr w:type="gramEnd"/>
      <w:r w:rsidRPr="004D792F">
        <w:rPr>
          <w:rFonts w:ascii="仿宋_GB2312" w:eastAsia="仿宋_GB2312" w:hint="eastAsia"/>
          <w:color w:val="000000" w:themeColor="text1"/>
          <w:sz w:val="30"/>
          <w:szCs w:val="30"/>
        </w:rPr>
        <w:t>路7</w:t>
      </w:r>
      <w:r w:rsidRPr="004D792F">
        <w:rPr>
          <w:rFonts w:ascii="仿宋_GB2312" w:eastAsia="仿宋_GB2312"/>
          <w:color w:val="000000" w:themeColor="text1"/>
          <w:sz w:val="30"/>
          <w:szCs w:val="30"/>
        </w:rPr>
        <w:t>25</w:t>
      </w:r>
      <w:r w:rsidRPr="004D792F">
        <w:rPr>
          <w:rFonts w:ascii="仿宋_GB2312" w:eastAsia="仿宋_GB2312" w:hint="eastAsia"/>
          <w:color w:val="000000" w:themeColor="text1"/>
          <w:sz w:val="30"/>
          <w:szCs w:val="30"/>
        </w:rPr>
        <w:t>号）</w:t>
      </w:r>
    </w:p>
    <w:p w14:paraId="3F5EDD19"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3．工程性质：技术改造</w:t>
      </w:r>
    </w:p>
    <w:p w14:paraId="6860E521"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4．工程内容及生产规模：</w:t>
      </w:r>
    </w:p>
    <w:p w14:paraId="413F781F" w14:textId="77777777" w:rsidR="00920C00" w:rsidRPr="004D792F" w:rsidRDefault="00692A3A">
      <w:pPr>
        <w:spacing w:line="360" w:lineRule="auto"/>
        <w:rPr>
          <w:rFonts w:ascii="仿宋_GB2312" w:eastAsia="仿宋_GB2312" w:hAnsi="仿宋_GB2312" w:cs="仿宋_GB2312"/>
          <w:color w:val="000000" w:themeColor="text1"/>
          <w:sz w:val="30"/>
          <w:szCs w:val="30"/>
        </w:rPr>
      </w:pPr>
      <w:r w:rsidRPr="004D792F">
        <w:rPr>
          <w:rFonts w:ascii="仿宋_GB2312" w:eastAsia="仿宋_GB2312" w:hint="eastAsia"/>
          <w:color w:val="000000" w:themeColor="text1"/>
          <w:sz w:val="30"/>
          <w:szCs w:val="30"/>
        </w:rPr>
        <w:t>4</w:t>
      </w:r>
      <w:r w:rsidRPr="004D792F">
        <w:rPr>
          <w:rFonts w:ascii="仿宋_GB2312" w:eastAsia="仿宋_GB2312"/>
          <w:color w:val="000000" w:themeColor="text1"/>
          <w:sz w:val="30"/>
          <w:szCs w:val="30"/>
        </w:rPr>
        <w:t>.1</w:t>
      </w:r>
      <w:r w:rsidRPr="004D792F">
        <w:rPr>
          <w:rFonts w:ascii="仿宋_GB2312" w:eastAsia="仿宋_GB2312" w:hAnsi="仿宋_GB2312" w:cs="仿宋_GB2312" w:hint="eastAsia"/>
          <w:color w:val="000000" w:themeColor="text1"/>
          <w:sz w:val="30"/>
          <w:szCs w:val="30"/>
        </w:rPr>
        <w:t>建设丝束生产楼(不含制浆和丙酮回收装置建筑物)，具备设计安装四条柔性化丝束生产线装置的建筑，拆除及新建相关功能建筑。</w:t>
      </w:r>
    </w:p>
    <w:p w14:paraId="1A4C6704" w14:textId="77777777" w:rsidR="00920C00" w:rsidRPr="004D792F" w:rsidRDefault="00692A3A">
      <w:pPr>
        <w:spacing w:line="360" w:lineRule="auto"/>
        <w:rPr>
          <w:rFonts w:ascii="仿宋_GB2312" w:eastAsia="仿宋_GB2312" w:hAnsi="仿宋_GB2312" w:cs="仿宋_GB2312"/>
          <w:color w:val="000000" w:themeColor="text1"/>
          <w:sz w:val="30"/>
          <w:szCs w:val="30"/>
        </w:rPr>
      </w:pPr>
      <w:r w:rsidRPr="004D792F">
        <w:rPr>
          <w:rFonts w:ascii="仿宋_GB2312" w:eastAsia="仿宋_GB2312" w:hAnsi="仿宋_GB2312" w:cs="仿宋_GB2312" w:hint="eastAsia"/>
          <w:color w:val="000000" w:themeColor="text1"/>
          <w:sz w:val="30"/>
          <w:szCs w:val="30"/>
        </w:rPr>
        <w:t>4.2购置并安装一条柔性化丝束生产线装置及相关配套设施，满足柔性化丝束生产需求，预留安装三条柔性化丝束生产线装置和工艺技术升级冗余。</w:t>
      </w:r>
    </w:p>
    <w:p w14:paraId="1D101583" w14:textId="77777777" w:rsidR="00920C00" w:rsidRPr="004D792F" w:rsidRDefault="00692A3A">
      <w:pPr>
        <w:spacing w:line="360" w:lineRule="auto"/>
        <w:rPr>
          <w:rFonts w:ascii="仿宋_GB2312" w:eastAsia="仿宋_GB2312" w:hAnsi="仿宋_GB2312" w:cs="仿宋_GB2312"/>
          <w:color w:val="000000" w:themeColor="text1"/>
          <w:sz w:val="30"/>
          <w:szCs w:val="30"/>
        </w:rPr>
      </w:pPr>
      <w:r w:rsidRPr="004D792F">
        <w:rPr>
          <w:rFonts w:ascii="仿宋_GB2312" w:eastAsia="仿宋_GB2312" w:hAnsi="仿宋_GB2312" w:cs="仿宋_GB2312" w:hint="eastAsia"/>
          <w:color w:val="000000" w:themeColor="text1"/>
          <w:sz w:val="30"/>
          <w:szCs w:val="30"/>
        </w:rPr>
        <w:t>5．项目总投资：约1-2亿</w:t>
      </w:r>
    </w:p>
    <w:p w14:paraId="10A681CE"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6．现场条件：</w:t>
      </w:r>
    </w:p>
    <w:p w14:paraId="2630D3BD" w14:textId="77777777" w:rsidR="00920C00" w:rsidRPr="004D792F" w:rsidRDefault="00692A3A">
      <w:pPr>
        <w:spacing w:line="360" w:lineRule="auto"/>
        <w:ind w:firstLineChars="150" w:firstLine="450"/>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现场条件由承接方根据现场考察、调研、资料收集结果自行获得。其他完成</w:t>
      </w:r>
      <w:bookmarkStart w:id="0" w:name="_Hlk199369606"/>
      <w:r w:rsidRPr="004D792F">
        <w:rPr>
          <w:rFonts w:ascii="仿宋_GB2312" w:eastAsia="仿宋_GB2312" w:hint="eastAsia"/>
          <w:color w:val="000000" w:themeColor="text1"/>
          <w:sz w:val="30"/>
          <w:szCs w:val="30"/>
        </w:rPr>
        <w:t>《可行性研究报告》及《项目立项申请报告》</w:t>
      </w:r>
      <w:bookmarkEnd w:id="0"/>
      <w:r w:rsidRPr="004D792F">
        <w:rPr>
          <w:rFonts w:ascii="仿宋_GB2312" w:eastAsia="仿宋_GB2312" w:hint="eastAsia"/>
          <w:color w:val="000000" w:themeColor="text1"/>
          <w:sz w:val="30"/>
          <w:szCs w:val="30"/>
        </w:rPr>
        <w:t>需要的条件由编制单位根据需要向委托方提出或自行收集。</w:t>
      </w:r>
    </w:p>
    <w:p w14:paraId="2276C720"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7.</w:t>
      </w:r>
      <w:r w:rsidRPr="004D792F">
        <w:rPr>
          <w:rFonts w:hint="eastAsia"/>
          <w:color w:val="000000" w:themeColor="text1"/>
          <w:sz w:val="30"/>
          <w:szCs w:val="30"/>
        </w:rPr>
        <w:t xml:space="preserve"> </w:t>
      </w:r>
      <w:r w:rsidRPr="004D792F">
        <w:rPr>
          <w:rFonts w:ascii="仿宋_GB2312" w:eastAsia="仿宋_GB2312" w:hint="eastAsia"/>
          <w:color w:val="000000" w:themeColor="text1"/>
          <w:sz w:val="30"/>
          <w:szCs w:val="30"/>
        </w:rPr>
        <w:t>研究目的：</w:t>
      </w:r>
    </w:p>
    <w:p w14:paraId="444D63C7" w14:textId="77777777" w:rsidR="00920C00" w:rsidRPr="004D792F" w:rsidRDefault="00692A3A">
      <w:pPr>
        <w:spacing w:line="360" w:lineRule="auto"/>
        <w:ind w:firstLineChars="200" w:firstLine="600"/>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lastRenderedPageBreak/>
        <w:t>本次《可行性研究报告》及《项目立项申请报告》研究的目的为选择最佳投资方案、提高技术可行性、提高投资效益、避免投资决策的失误；同时，根据委托方的具体情况和实际条件，通过对拟建项目的技术可行性、经济合理性和项目可实施性等方面问题进行科学合理、周密论证，向委托方推荐有针对性的，以适用、实用、先进为原则的方案，以达到如下目标：</w:t>
      </w:r>
    </w:p>
    <w:p w14:paraId="67F9AD3F"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（1）对项目的决策提供可靠的技术依据；</w:t>
      </w:r>
    </w:p>
    <w:p w14:paraId="70782F90"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（2）为项目建设立项批准提供依据；</w:t>
      </w:r>
    </w:p>
    <w:p w14:paraId="754A5A98"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w:t>
      </w:r>
      <w:r w:rsidRPr="004D792F">
        <w:rPr>
          <w:rFonts w:ascii="仿宋_GB2312" w:eastAsia="仿宋_GB2312"/>
          <w:color w:val="000000" w:themeColor="text1"/>
          <w:sz w:val="30"/>
          <w:szCs w:val="30"/>
        </w:rPr>
        <w:t>3</w:t>
      </w:r>
      <w:r w:rsidRPr="004D792F">
        <w:rPr>
          <w:rFonts w:ascii="仿宋_GB2312" w:eastAsia="仿宋_GB2312" w:hint="eastAsia"/>
          <w:color w:val="000000" w:themeColor="text1"/>
          <w:sz w:val="30"/>
          <w:szCs w:val="30"/>
        </w:rPr>
        <w:t>）为项目建设采购和初步设计工作提供依据。</w:t>
      </w:r>
    </w:p>
    <w:p w14:paraId="726B77AC" w14:textId="77777777" w:rsidR="00920C00" w:rsidRPr="004D792F" w:rsidRDefault="00920C00">
      <w:pPr>
        <w:spacing w:line="360" w:lineRule="auto"/>
        <w:rPr>
          <w:rFonts w:ascii="仿宋_GB2312" w:eastAsia="仿宋_GB2312" w:hAnsi="宋体" w:cs="Times New Roman"/>
          <w:color w:val="000000" w:themeColor="text1"/>
          <w:sz w:val="30"/>
          <w:szCs w:val="30"/>
        </w:rPr>
      </w:pPr>
    </w:p>
    <w:p w14:paraId="1B04A48D" w14:textId="77777777" w:rsidR="00920C00" w:rsidRPr="004D792F" w:rsidRDefault="00692A3A">
      <w:pPr>
        <w:spacing w:line="360" w:lineRule="auto"/>
        <w:rPr>
          <w:rFonts w:ascii="黑体" w:eastAsia="黑体" w:hAnsi="黑体" w:cs="Times New Roman"/>
          <w:color w:val="000000" w:themeColor="text1"/>
          <w:sz w:val="30"/>
          <w:szCs w:val="30"/>
        </w:rPr>
      </w:pPr>
      <w:r w:rsidRPr="004D792F">
        <w:rPr>
          <w:rFonts w:ascii="黑体" w:eastAsia="黑体" w:hAnsi="黑体" w:cs="Times New Roman" w:hint="eastAsia"/>
          <w:color w:val="000000" w:themeColor="text1"/>
          <w:sz w:val="30"/>
          <w:szCs w:val="30"/>
        </w:rPr>
        <w:t>二、总体要求</w:t>
      </w:r>
    </w:p>
    <w:p w14:paraId="2923BD07" w14:textId="77777777" w:rsidR="00920C00" w:rsidRPr="004D792F" w:rsidRDefault="00692A3A">
      <w:pPr>
        <w:spacing w:line="360" w:lineRule="auto"/>
        <w:rPr>
          <w:rFonts w:ascii="仿宋_GB2312" w:eastAsia="仿宋_GB2312" w:hAnsi="宋体" w:cs="Times New Roman"/>
          <w:color w:val="000000" w:themeColor="text1"/>
          <w:sz w:val="30"/>
          <w:szCs w:val="30"/>
        </w:rPr>
      </w:pPr>
      <w:r w:rsidRPr="004D792F">
        <w:rPr>
          <w:rFonts w:ascii="仿宋_GB2312" w:eastAsia="仿宋_GB2312" w:hAnsi="宋体" w:cs="Times New Roman" w:hint="eastAsia"/>
          <w:color w:val="000000" w:themeColor="text1"/>
          <w:sz w:val="30"/>
          <w:szCs w:val="30"/>
        </w:rPr>
        <w:t>1.本技术文件提出的是最低限度的要求，并未对一切细节做出规定，也并未规定所有的技术要求和适用的标准，</w:t>
      </w:r>
      <w:r w:rsidRPr="004D792F">
        <w:rPr>
          <w:rFonts w:ascii="仿宋_GB2312" w:eastAsia="仿宋_GB2312" w:hint="eastAsia"/>
          <w:color w:val="000000" w:themeColor="text1"/>
          <w:sz w:val="30"/>
          <w:szCs w:val="30"/>
        </w:rPr>
        <w:t>承接方</w:t>
      </w:r>
      <w:r w:rsidRPr="004D792F">
        <w:rPr>
          <w:rFonts w:ascii="仿宋_GB2312" w:eastAsia="仿宋_GB2312" w:hAnsi="宋体" w:cs="Times New Roman" w:hint="eastAsia"/>
          <w:color w:val="000000" w:themeColor="text1"/>
          <w:sz w:val="30"/>
          <w:szCs w:val="30"/>
        </w:rPr>
        <w:t>应保证按照项目可合法依规、可实施本技术文件部分和相关规范的要求进行服务。</w:t>
      </w:r>
    </w:p>
    <w:p w14:paraId="7C32263B" w14:textId="77777777" w:rsidR="00920C00" w:rsidRPr="004D792F" w:rsidRDefault="00692A3A">
      <w:pPr>
        <w:spacing w:line="360" w:lineRule="auto"/>
        <w:rPr>
          <w:rFonts w:ascii="仿宋_GB2312" w:eastAsia="仿宋_GB2312" w:hAnsi="宋体" w:cs="Times New Roman"/>
          <w:color w:val="000000" w:themeColor="text1"/>
          <w:sz w:val="30"/>
          <w:szCs w:val="30"/>
        </w:rPr>
      </w:pPr>
      <w:r w:rsidRPr="004D792F">
        <w:rPr>
          <w:rFonts w:ascii="仿宋_GB2312" w:eastAsia="仿宋_GB2312" w:hAnsi="宋体" w:cs="Times New Roman" w:hint="eastAsia"/>
          <w:color w:val="000000" w:themeColor="text1"/>
          <w:sz w:val="30"/>
          <w:szCs w:val="30"/>
        </w:rPr>
        <w:t>2.</w:t>
      </w:r>
      <w:r w:rsidRPr="004D792F">
        <w:rPr>
          <w:rFonts w:hint="eastAsia"/>
          <w:color w:val="000000" w:themeColor="text1"/>
          <w:sz w:val="30"/>
          <w:szCs w:val="30"/>
        </w:rPr>
        <w:t xml:space="preserve"> </w:t>
      </w:r>
      <w:r w:rsidRPr="004D792F">
        <w:rPr>
          <w:rFonts w:ascii="仿宋_GB2312" w:eastAsia="仿宋_GB2312" w:hAnsi="宋体" w:cs="Times New Roman" w:hint="eastAsia"/>
          <w:color w:val="000000" w:themeColor="text1"/>
          <w:sz w:val="30"/>
          <w:szCs w:val="30"/>
        </w:rPr>
        <w:t>本项目《可行性研究报告》及《</w:t>
      </w:r>
      <w:r w:rsidRPr="004D792F">
        <w:rPr>
          <w:rFonts w:ascii="仿宋_GB2312" w:eastAsia="仿宋_GB2312" w:hint="eastAsia"/>
          <w:color w:val="000000" w:themeColor="text1"/>
          <w:sz w:val="30"/>
          <w:szCs w:val="30"/>
        </w:rPr>
        <w:t>项目立项申请报告</w:t>
      </w:r>
      <w:r w:rsidRPr="004D792F">
        <w:rPr>
          <w:rFonts w:ascii="仿宋_GB2312" w:eastAsia="仿宋_GB2312" w:hAnsi="宋体" w:cs="Times New Roman" w:hint="eastAsia"/>
          <w:color w:val="000000" w:themeColor="text1"/>
          <w:sz w:val="30"/>
          <w:szCs w:val="30"/>
        </w:rPr>
        <w:t>》研究内容及深度要求应符合国家发展改革委《关于印发投资项目可行性研究报告编写大纲及说明的通知》（</w:t>
      </w:r>
      <w:proofErr w:type="gramStart"/>
      <w:r w:rsidRPr="004D792F">
        <w:rPr>
          <w:rFonts w:ascii="仿宋_GB2312" w:eastAsia="仿宋_GB2312" w:hAnsi="宋体" w:cs="Times New Roman" w:hint="eastAsia"/>
          <w:color w:val="000000" w:themeColor="text1"/>
          <w:sz w:val="30"/>
          <w:szCs w:val="30"/>
        </w:rPr>
        <w:t>发改投资规</w:t>
      </w:r>
      <w:proofErr w:type="gramEnd"/>
      <w:r w:rsidRPr="004D792F">
        <w:rPr>
          <w:rFonts w:ascii="仿宋_GB2312" w:eastAsia="仿宋_GB2312" w:hAnsi="宋体" w:cs="Times New Roman" w:hint="eastAsia"/>
          <w:color w:val="000000" w:themeColor="text1"/>
          <w:sz w:val="30"/>
          <w:szCs w:val="30"/>
        </w:rPr>
        <w:t>〔2023〕304号）、《企业投资项目可行性研究报告编写参考大纲（2023年版）》和《关于投资项目可行性研究报告编写大纲的说明（2023年版）》，并符合烟草行业现行最新《可行性研究报告》及《项目立项申请报告》的相关标准和规范的要求。执行并依据（包括但不限于）</w:t>
      </w:r>
      <w:r w:rsidRPr="004D792F">
        <w:rPr>
          <w:rFonts w:ascii="仿宋_GB2312" w:eastAsia="仿宋_GB2312" w:hAnsi="宋体" w:cs="Times New Roman" w:hint="eastAsia"/>
          <w:color w:val="000000" w:themeColor="text1"/>
          <w:sz w:val="30"/>
          <w:szCs w:val="30"/>
        </w:rPr>
        <w:lastRenderedPageBreak/>
        <w:t>国家、行业和地方有关法律法规和政策，符合投资方的规定和要求，</w:t>
      </w:r>
      <w:r w:rsidRPr="004D792F">
        <w:rPr>
          <w:rFonts w:ascii="仿宋_GB2312" w:eastAsia="仿宋_GB2312" w:hint="eastAsia"/>
          <w:color w:val="000000" w:themeColor="text1"/>
          <w:sz w:val="30"/>
          <w:szCs w:val="30"/>
        </w:rPr>
        <w:t>承接方</w:t>
      </w:r>
      <w:r w:rsidRPr="004D792F">
        <w:rPr>
          <w:rFonts w:ascii="仿宋_GB2312" w:eastAsia="仿宋_GB2312" w:hAnsi="宋体" w:cs="Times New Roman" w:hint="eastAsia"/>
          <w:color w:val="000000" w:themeColor="text1"/>
          <w:sz w:val="30"/>
          <w:szCs w:val="30"/>
        </w:rPr>
        <w:t xml:space="preserve">编制的依据要充分，附件要齐全。对国家、行业及地方有关强制性标准，必须满足其要求，以达到满足该项目实施的建筑、消防、安全、环保等政府及法规要求。 </w:t>
      </w:r>
    </w:p>
    <w:p w14:paraId="2AF196F4" w14:textId="77777777" w:rsidR="00920C00" w:rsidRPr="004D792F" w:rsidRDefault="00692A3A">
      <w:pPr>
        <w:spacing w:line="360" w:lineRule="auto"/>
        <w:rPr>
          <w:rFonts w:ascii="仿宋_GB2312" w:eastAsia="仿宋_GB2312" w:hAnsi="宋体" w:cs="Times New Roman"/>
          <w:color w:val="000000" w:themeColor="text1"/>
          <w:sz w:val="30"/>
          <w:szCs w:val="30"/>
        </w:rPr>
      </w:pPr>
      <w:r w:rsidRPr="004D792F">
        <w:rPr>
          <w:rFonts w:ascii="仿宋_GB2312" w:eastAsia="仿宋_GB2312" w:hAnsi="宋体" w:cs="Times New Roman"/>
          <w:color w:val="000000" w:themeColor="text1"/>
          <w:sz w:val="30"/>
          <w:szCs w:val="30"/>
        </w:rPr>
        <w:t>3</w:t>
      </w:r>
      <w:r w:rsidRPr="004D792F">
        <w:rPr>
          <w:rFonts w:ascii="仿宋_GB2312" w:eastAsia="仿宋_GB2312" w:hAnsi="宋体" w:cs="Times New Roman" w:hint="eastAsia"/>
          <w:color w:val="000000" w:themeColor="text1"/>
          <w:sz w:val="30"/>
          <w:szCs w:val="30"/>
        </w:rPr>
        <w:t>.在合同生效后，委托方有权提出</w:t>
      </w:r>
      <w:proofErr w:type="gramStart"/>
      <w:r w:rsidRPr="004D792F">
        <w:rPr>
          <w:rFonts w:ascii="仿宋_GB2312" w:eastAsia="仿宋_GB2312" w:hAnsi="宋体" w:cs="Times New Roman" w:hint="eastAsia"/>
          <w:color w:val="000000" w:themeColor="text1"/>
          <w:sz w:val="30"/>
          <w:szCs w:val="30"/>
        </w:rPr>
        <w:t>因规范</w:t>
      </w:r>
      <w:proofErr w:type="gramEnd"/>
      <w:r w:rsidRPr="004D792F">
        <w:rPr>
          <w:rFonts w:ascii="仿宋_GB2312" w:eastAsia="仿宋_GB2312" w:hAnsi="宋体" w:cs="Times New Roman" w:hint="eastAsia"/>
          <w:color w:val="000000" w:themeColor="text1"/>
          <w:sz w:val="30"/>
          <w:szCs w:val="30"/>
        </w:rPr>
        <w:t>标准发生变化而产生的一些补充修改要求，</w:t>
      </w:r>
      <w:r w:rsidRPr="004D792F">
        <w:rPr>
          <w:rFonts w:ascii="仿宋_GB2312" w:eastAsia="仿宋_GB2312" w:hint="eastAsia"/>
          <w:color w:val="000000" w:themeColor="text1"/>
          <w:sz w:val="30"/>
          <w:szCs w:val="30"/>
        </w:rPr>
        <w:t>承接方</w:t>
      </w:r>
      <w:r w:rsidRPr="004D792F">
        <w:rPr>
          <w:rFonts w:ascii="仿宋_GB2312" w:eastAsia="仿宋_GB2312" w:hAnsi="宋体" w:cs="Times New Roman" w:hint="eastAsia"/>
          <w:color w:val="000000" w:themeColor="text1"/>
          <w:sz w:val="30"/>
          <w:szCs w:val="30"/>
        </w:rPr>
        <w:t xml:space="preserve">应遵守这个要求。 </w:t>
      </w:r>
    </w:p>
    <w:p w14:paraId="1138C950" w14:textId="77777777" w:rsidR="00920C00" w:rsidRPr="004D792F" w:rsidRDefault="00692A3A">
      <w:pPr>
        <w:spacing w:line="360" w:lineRule="auto"/>
        <w:rPr>
          <w:rFonts w:ascii="仿宋_GB2312" w:eastAsia="仿宋_GB2312" w:hAnsi="宋体" w:cs="Times New Roman"/>
          <w:color w:val="000000" w:themeColor="text1"/>
          <w:sz w:val="30"/>
          <w:szCs w:val="30"/>
        </w:rPr>
      </w:pPr>
      <w:r w:rsidRPr="004D792F">
        <w:rPr>
          <w:rFonts w:ascii="仿宋_GB2312" w:eastAsia="仿宋_GB2312" w:hAnsi="宋体" w:cs="Times New Roman"/>
          <w:color w:val="000000" w:themeColor="text1"/>
          <w:sz w:val="30"/>
          <w:szCs w:val="30"/>
        </w:rPr>
        <w:t>4</w:t>
      </w:r>
      <w:r w:rsidRPr="004D792F">
        <w:rPr>
          <w:rFonts w:ascii="仿宋_GB2312" w:eastAsia="仿宋_GB2312" w:hAnsi="宋体" w:cs="Times New Roman" w:hint="eastAsia"/>
          <w:color w:val="000000" w:themeColor="text1"/>
          <w:sz w:val="30"/>
          <w:szCs w:val="30"/>
        </w:rPr>
        <w:t>.本技术文件可能存在未能全面反映现场实际状况的偏差，</w:t>
      </w:r>
      <w:r w:rsidRPr="004D792F">
        <w:rPr>
          <w:rFonts w:ascii="仿宋_GB2312" w:eastAsia="仿宋_GB2312" w:hint="eastAsia"/>
          <w:color w:val="000000" w:themeColor="text1"/>
          <w:sz w:val="30"/>
          <w:szCs w:val="30"/>
        </w:rPr>
        <w:t>承接方</w:t>
      </w:r>
      <w:r w:rsidRPr="004D792F">
        <w:rPr>
          <w:rFonts w:ascii="仿宋_GB2312" w:eastAsia="仿宋_GB2312" w:hAnsi="宋体" w:cs="Times New Roman" w:hint="eastAsia"/>
          <w:color w:val="000000" w:themeColor="text1"/>
          <w:sz w:val="30"/>
          <w:szCs w:val="30"/>
        </w:rPr>
        <w:t>应根据规范要求、行业标准，结合自身经验和收集的相关信息综合考虑项目工作内容。</w:t>
      </w:r>
      <w:r w:rsidRPr="004D792F">
        <w:rPr>
          <w:rFonts w:ascii="仿宋_GB2312" w:eastAsia="仿宋_GB2312" w:hint="eastAsia"/>
          <w:color w:val="000000" w:themeColor="text1"/>
          <w:sz w:val="30"/>
          <w:szCs w:val="30"/>
        </w:rPr>
        <w:t>承接方</w:t>
      </w:r>
      <w:r w:rsidRPr="004D792F">
        <w:rPr>
          <w:rFonts w:ascii="仿宋_GB2312" w:eastAsia="仿宋_GB2312" w:hAnsi="宋体" w:cs="Times New Roman" w:hint="eastAsia"/>
          <w:color w:val="000000" w:themeColor="text1"/>
          <w:sz w:val="30"/>
          <w:szCs w:val="30"/>
        </w:rPr>
        <w:t>不得拒绝完成本项目任务所必须的工作，相关费用包含在报价中。</w:t>
      </w:r>
    </w:p>
    <w:p w14:paraId="6199D8A3" w14:textId="77777777" w:rsidR="00920C00" w:rsidRPr="004D792F" w:rsidRDefault="00692A3A">
      <w:pPr>
        <w:spacing w:line="360" w:lineRule="auto"/>
        <w:rPr>
          <w:rFonts w:ascii="仿宋_GB2312" w:eastAsia="仿宋_GB2312" w:hAnsi="宋体" w:cs="Times New Roman"/>
          <w:color w:val="000000" w:themeColor="text1"/>
          <w:sz w:val="30"/>
          <w:szCs w:val="30"/>
        </w:rPr>
      </w:pPr>
      <w:r w:rsidRPr="004D792F">
        <w:rPr>
          <w:rFonts w:ascii="仿宋_GB2312" w:eastAsia="仿宋_GB2312" w:hAnsi="宋体" w:cs="Times New Roman" w:hint="eastAsia"/>
          <w:color w:val="000000" w:themeColor="text1"/>
          <w:sz w:val="30"/>
          <w:szCs w:val="30"/>
        </w:rPr>
        <w:t>5．可行性研究报告的研究过程，应对项目实施的各个方面研究内容进行多方案比选，在进行多方案比选的过程中，编制单位要及时向投资方反馈实现投资目标需要的条件，对现实条件、可得条件、可实现条件加以分析，在推荐方案中，对影响巨大的可得条件和</w:t>
      </w:r>
      <w:proofErr w:type="gramStart"/>
      <w:r w:rsidRPr="004D792F">
        <w:rPr>
          <w:rFonts w:ascii="仿宋_GB2312" w:eastAsia="仿宋_GB2312" w:hAnsi="宋体" w:cs="Times New Roman" w:hint="eastAsia"/>
          <w:color w:val="000000" w:themeColor="text1"/>
          <w:sz w:val="30"/>
          <w:szCs w:val="30"/>
        </w:rPr>
        <w:t>可</w:t>
      </w:r>
      <w:proofErr w:type="gramEnd"/>
      <w:r w:rsidRPr="004D792F">
        <w:rPr>
          <w:rFonts w:ascii="仿宋_GB2312" w:eastAsia="仿宋_GB2312" w:hAnsi="宋体" w:cs="Times New Roman" w:hint="eastAsia"/>
          <w:color w:val="000000" w:themeColor="text1"/>
          <w:sz w:val="30"/>
          <w:szCs w:val="30"/>
        </w:rPr>
        <w:t>实现条件做出风险提示。</w:t>
      </w:r>
    </w:p>
    <w:p w14:paraId="6C326ADF" w14:textId="77777777" w:rsidR="00920C00" w:rsidRPr="004D792F" w:rsidRDefault="00692A3A">
      <w:pPr>
        <w:widowControl/>
        <w:jc w:val="left"/>
        <w:rPr>
          <w:rFonts w:ascii="仿宋_GB2312" w:eastAsia="仿宋_GB2312" w:hAnsi="宋体" w:cs="Times New Roman"/>
          <w:color w:val="000000" w:themeColor="text1"/>
          <w:sz w:val="30"/>
          <w:szCs w:val="30"/>
        </w:rPr>
      </w:pPr>
      <w:r w:rsidRPr="004D792F">
        <w:rPr>
          <w:rFonts w:ascii="仿宋_GB2312" w:eastAsia="仿宋_GB2312" w:hAnsi="宋体" w:cs="Times New Roman" w:hint="eastAsia"/>
          <w:color w:val="000000" w:themeColor="text1"/>
          <w:sz w:val="30"/>
          <w:szCs w:val="30"/>
        </w:rPr>
        <w:t>6.可行性研究报告的投资估算和建筑面积，即为决策投资，应该相对准确，不能出现漏项缺项，不得出现“投资规模超过批准投资额 10%以上的”、“新建、改造建筑物面积超过批准面积 5%以上的”情况。（根据《烟草行业固定资产投资项目全过程管理规定》（</w:t>
      </w:r>
      <w:proofErr w:type="gramStart"/>
      <w:r w:rsidRPr="004D792F">
        <w:rPr>
          <w:rFonts w:ascii="仿宋_GB2312" w:eastAsia="仿宋_GB2312" w:hAnsi="宋体" w:cs="Times New Roman" w:hint="eastAsia"/>
          <w:color w:val="000000" w:themeColor="text1"/>
          <w:sz w:val="30"/>
          <w:szCs w:val="30"/>
        </w:rPr>
        <w:t>国烟计【2025】</w:t>
      </w:r>
      <w:proofErr w:type="gramEnd"/>
      <w:r w:rsidRPr="004D792F">
        <w:rPr>
          <w:rFonts w:ascii="仿宋_GB2312" w:eastAsia="仿宋_GB2312" w:hAnsi="宋体" w:cs="Times New Roman" w:hint="eastAsia"/>
          <w:color w:val="000000" w:themeColor="text1"/>
          <w:sz w:val="30"/>
          <w:szCs w:val="30"/>
        </w:rPr>
        <w:t>1 号）第十七条 项目调整审批管理。）</w:t>
      </w:r>
    </w:p>
    <w:p w14:paraId="781E8AA5" w14:textId="77777777" w:rsidR="00920C00" w:rsidRPr="004D792F" w:rsidRDefault="00692A3A">
      <w:pPr>
        <w:spacing w:line="360" w:lineRule="auto"/>
        <w:rPr>
          <w:rFonts w:ascii="仿宋_GB2312" w:eastAsia="仿宋_GB2312" w:hAnsi="宋体" w:cs="Times New Roman"/>
          <w:color w:val="000000" w:themeColor="text1"/>
          <w:sz w:val="30"/>
          <w:szCs w:val="30"/>
        </w:rPr>
      </w:pPr>
      <w:r w:rsidRPr="004D792F">
        <w:rPr>
          <w:rFonts w:ascii="仿宋_GB2312" w:eastAsia="仿宋_GB2312" w:hAnsi="宋体" w:cs="Times New Roman"/>
          <w:color w:val="000000" w:themeColor="text1"/>
          <w:sz w:val="30"/>
          <w:szCs w:val="30"/>
        </w:rPr>
        <w:t>7</w:t>
      </w:r>
      <w:r w:rsidRPr="004D792F">
        <w:rPr>
          <w:rFonts w:ascii="仿宋_GB2312" w:eastAsia="仿宋_GB2312" w:hAnsi="宋体" w:cs="Times New Roman" w:hint="eastAsia"/>
          <w:color w:val="000000" w:themeColor="text1"/>
          <w:sz w:val="30"/>
          <w:szCs w:val="30"/>
        </w:rPr>
        <w:t>.</w:t>
      </w:r>
      <w:proofErr w:type="gramStart"/>
      <w:r w:rsidRPr="004D792F">
        <w:rPr>
          <w:rFonts w:ascii="仿宋_GB2312" w:eastAsia="仿宋_GB2312" w:hAnsi="宋体" w:cs="Times New Roman" w:hint="eastAsia"/>
          <w:color w:val="000000" w:themeColor="text1"/>
          <w:sz w:val="30"/>
          <w:szCs w:val="30"/>
        </w:rPr>
        <w:t>鉴于本</w:t>
      </w:r>
      <w:proofErr w:type="gramEnd"/>
      <w:r w:rsidRPr="004D792F">
        <w:rPr>
          <w:rFonts w:ascii="仿宋_GB2312" w:eastAsia="仿宋_GB2312" w:hAnsi="宋体" w:cs="Times New Roman" w:hint="eastAsia"/>
          <w:color w:val="000000" w:themeColor="text1"/>
          <w:sz w:val="30"/>
          <w:szCs w:val="30"/>
        </w:rPr>
        <w:t>项目的特殊性，可行性研究报告（</w:t>
      </w:r>
      <w:r w:rsidRPr="004D792F">
        <w:rPr>
          <w:rFonts w:ascii="仿宋_GB2312" w:eastAsia="仿宋_GB2312" w:hint="eastAsia"/>
          <w:color w:val="000000" w:themeColor="text1"/>
          <w:sz w:val="30"/>
          <w:szCs w:val="30"/>
        </w:rPr>
        <w:t>项目立项申请报告</w:t>
      </w:r>
      <w:r w:rsidRPr="004D792F">
        <w:rPr>
          <w:rFonts w:ascii="仿宋_GB2312" w:eastAsia="仿宋_GB2312" w:hAnsi="宋体" w:cs="Times New Roman" w:hint="eastAsia"/>
          <w:color w:val="000000" w:themeColor="text1"/>
          <w:sz w:val="30"/>
          <w:szCs w:val="30"/>
        </w:rPr>
        <w:t>）</w:t>
      </w:r>
      <w:r w:rsidRPr="004D792F">
        <w:rPr>
          <w:rFonts w:ascii="仿宋_GB2312" w:eastAsia="仿宋_GB2312" w:hAnsi="宋体" w:cs="Times New Roman" w:hint="eastAsia"/>
          <w:color w:val="000000" w:themeColor="text1"/>
          <w:sz w:val="30"/>
          <w:szCs w:val="30"/>
        </w:rPr>
        <w:lastRenderedPageBreak/>
        <w:t>中必须包含安全消防专篇，以符合项目安全、消防法规要求。</w:t>
      </w:r>
    </w:p>
    <w:p w14:paraId="5214986B" w14:textId="77777777" w:rsidR="00920C00" w:rsidRPr="004D792F" w:rsidRDefault="00692A3A">
      <w:pPr>
        <w:spacing w:line="360" w:lineRule="auto"/>
        <w:rPr>
          <w:rFonts w:ascii="仿宋_GB2312" w:eastAsia="仿宋_GB2312" w:hAnsi="宋体" w:cs="Times New Roman"/>
          <w:color w:val="000000" w:themeColor="text1"/>
          <w:sz w:val="30"/>
          <w:szCs w:val="30"/>
        </w:rPr>
      </w:pPr>
      <w:r w:rsidRPr="004D792F">
        <w:rPr>
          <w:rFonts w:ascii="仿宋_GB2312" w:eastAsia="仿宋_GB2312" w:hAnsi="宋体" w:cs="Times New Roman"/>
          <w:color w:val="000000" w:themeColor="text1"/>
          <w:sz w:val="30"/>
          <w:szCs w:val="30"/>
        </w:rPr>
        <w:t>8</w:t>
      </w:r>
      <w:r w:rsidRPr="004D792F">
        <w:rPr>
          <w:rFonts w:ascii="仿宋_GB2312" w:eastAsia="仿宋_GB2312" w:hAnsi="宋体" w:cs="Times New Roman" w:hint="eastAsia"/>
          <w:color w:val="000000" w:themeColor="text1"/>
          <w:sz w:val="30"/>
          <w:szCs w:val="30"/>
        </w:rPr>
        <w:t>.本项目的可行性研究工作，还须考虑项目二期（购置安装3条柔性化丝束生产线）的相关性和</w:t>
      </w:r>
      <w:proofErr w:type="gramStart"/>
      <w:r w:rsidRPr="004D792F">
        <w:rPr>
          <w:rFonts w:ascii="仿宋_GB2312" w:eastAsia="仿宋_GB2312" w:hAnsi="宋体" w:cs="Times New Roman" w:hint="eastAsia"/>
          <w:color w:val="000000" w:themeColor="text1"/>
          <w:sz w:val="30"/>
          <w:szCs w:val="30"/>
        </w:rPr>
        <w:t>可</w:t>
      </w:r>
      <w:proofErr w:type="gramEnd"/>
      <w:r w:rsidRPr="004D792F">
        <w:rPr>
          <w:rFonts w:ascii="仿宋_GB2312" w:eastAsia="仿宋_GB2312" w:hAnsi="宋体" w:cs="Times New Roman" w:hint="eastAsia"/>
          <w:color w:val="000000" w:themeColor="text1"/>
          <w:sz w:val="30"/>
          <w:szCs w:val="30"/>
        </w:rPr>
        <w:t>延续性。</w:t>
      </w:r>
    </w:p>
    <w:p w14:paraId="24D59E9E" w14:textId="77777777" w:rsidR="00920C00" w:rsidRPr="004D792F" w:rsidRDefault="00692A3A">
      <w:pPr>
        <w:spacing w:line="360" w:lineRule="auto"/>
        <w:rPr>
          <w:rFonts w:ascii="仿宋_GB2312" w:eastAsia="仿宋_GB2312" w:hAnsi="宋体" w:cs="Times New Roman"/>
          <w:color w:val="000000" w:themeColor="text1"/>
          <w:sz w:val="30"/>
          <w:szCs w:val="30"/>
        </w:rPr>
      </w:pPr>
      <w:r w:rsidRPr="004D792F">
        <w:rPr>
          <w:rFonts w:ascii="仿宋_GB2312" w:eastAsia="仿宋_GB2312" w:hAnsi="宋体" w:cs="Times New Roman" w:hint="eastAsia"/>
          <w:color w:val="000000" w:themeColor="text1"/>
          <w:sz w:val="30"/>
          <w:szCs w:val="30"/>
        </w:rPr>
        <w:t>9．本技术文件为合同的附件，与合同正文具有同等效力。</w:t>
      </w:r>
    </w:p>
    <w:p w14:paraId="592254AE" w14:textId="77777777" w:rsidR="00920C00" w:rsidRPr="004D792F" w:rsidRDefault="00920C00">
      <w:pPr>
        <w:spacing w:line="360" w:lineRule="auto"/>
        <w:rPr>
          <w:rFonts w:ascii="仿宋_GB2312" w:eastAsia="仿宋_GB2312"/>
          <w:color w:val="000000" w:themeColor="text1"/>
          <w:sz w:val="30"/>
          <w:szCs w:val="30"/>
        </w:rPr>
      </w:pPr>
    </w:p>
    <w:p w14:paraId="028B8A0F" w14:textId="77777777" w:rsidR="00920C00" w:rsidRPr="004D792F" w:rsidRDefault="00692A3A">
      <w:pPr>
        <w:spacing w:line="360" w:lineRule="auto"/>
        <w:rPr>
          <w:rFonts w:ascii="黑体" w:eastAsia="黑体" w:hAnsi="黑体"/>
          <w:color w:val="000000" w:themeColor="text1"/>
          <w:sz w:val="30"/>
          <w:szCs w:val="30"/>
        </w:rPr>
      </w:pPr>
      <w:r w:rsidRPr="004D792F">
        <w:rPr>
          <w:rFonts w:ascii="黑体" w:eastAsia="黑体" w:hAnsi="黑体" w:hint="eastAsia"/>
          <w:color w:val="000000" w:themeColor="text1"/>
          <w:sz w:val="30"/>
          <w:szCs w:val="30"/>
        </w:rPr>
        <w:t>三、编制的内容及要求</w:t>
      </w:r>
    </w:p>
    <w:p w14:paraId="1B1360A7"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1．编制内容：昆明醋酸纤维有限公司柔性化技术改造项目，包括对技改项目的整体情况调研，编制可行性研究报告及项目立项申请报告，协助评审并修改完善报告，提供相应设计文件及必要的图纸（含CAD图纸）、投资估算及相关材料，并提供完善的后续服务，以达到满足该项目实施的建筑、消防、安全、环保、节能等政府及法规要求，具备条件向当地政府、公司董事会、国家烟草专卖局立项申报技术改造建设方案，</w:t>
      </w:r>
      <w:bookmarkStart w:id="1" w:name="_Hlk192507625"/>
      <w:r w:rsidRPr="004D792F">
        <w:rPr>
          <w:rFonts w:ascii="仿宋_GB2312" w:eastAsia="仿宋_GB2312" w:hint="eastAsia"/>
          <w:color w:val="000000" w:themeColor="text1"/>
          <w:sz w:val="30"/>
          <w:szCs w:val="30"/>
        </w:rPr>
        <w:t>并获得项目批准意见</w:t>
      </w:r>
      <w:bookmarkEnd w:id="1"/>
      <w:r w:rsidRPr="004D792F">
        <w:rPr>
          <w:rFonts w:ascii="仿宋_GB2312" w:eastAsia="仿宋_GB2312" w:hint="eastAsia"/>
          <w:color w:val="000000" w:themeColor="text1"/>
          <w:sz w:val="30"/>
          <w:szCs w:val="30"/>
        </w:rPr>
        <w:t>。</w:t>
      </w:r>
    </w:p>
    <w:p w14:paraId="13CB616E"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2</w:t>
      </w:r>
      <w:r w:rsidRPr="004D792F">
        <w:rPr>
          <w:rFonts w:ascii="仿宋_GB2312" w:eastAsia="仿宋_GB2312" w:hint="eastAsia"/>
          <w:color w:val="000000" w:themeColor="text1"/>
          <w:sz w:val="30"/>
          <w:szCs w:val="30"/>
        </w:rPr>
        <w:t>．咨询服务总工期：自签订合同起，一个月内提交可行性研究报告的完整稿。并根据委托方及政府各级立项审批职能部门、董事会、国家局的项目立项申请相关要求，进行补充修改，配合专家评审、修改完善。根据委托方通知要求，开展项目立项申请报告的编制，1</w:t>
      </w:r>
      <w:r w:rsidRPr="004D792F">
        <w:rPr>
          <w:rFonts w:ascii="仿宋_GB2312" w:eastAsia="仿宋_GB2312"/>
          <w:color w:val="000000" w:themeColor="text1"/>
          <w:sz w:val="30"/>
          <w:szCs w:val="30"/>
        </w:rPr>
        <w:t>0</w:t>
      </w:r>
      <w:r w:rsidRPr="004D792F">
        <w:rPr>
          <w:rFonts w:ascii="仿宋_GB2312" w:eastAsia="仿宋_GB2312" w:hint="eastAsia"/>
          <w:color w:val="000000" w:themeColor="text1"/>
          <w:sz w:val="30"/>
          <w:szCs w:val="30"/>
        </w:rPr>
        <w:t>天内提交项目立项申请报告的完整稿，进行评审、修改，配合专家组评审。上述报告审查后，如需修改，承接方应在一周内完成并提交修改版报告。直至昆明醋酸纤维有限公司柔性化技术改造项目获得行业国家局项目立项批准意见。</w:t>
      </w:r>
    </w:p>
    <w:p w14:paraId="00D0B95D"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3.工作内容：</w:t>
      </w:r>
    </w:p>
    <w:p w14:paraId="3D8E6E9C"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lastRenderedPageBreak/>
        <w:t>3</w:t>
      </w:r>
      <w:r w:rsidRPr="004D792F">
        <w:rPr>
          <w:rFonts w:ascii="仿宋_GB2312" w:eastAsia="仿宋_GB2312" w:hint="eastAsia"/>
          <w:color w:val="000000" w:themeColor="text1"/>
          <w:sz w:val="30"/>
          <w:szCs w:val="30"/>
        </w:rPr>
        <w:t>.</w:t>
      </w:r>
      <w:r w:rsidRPr="004D792F">
        <w:rPr>
          <w:rFonts w:ascii="仿宋_GB2312" w:eastAsia="仿宋_GB2312"/>
          <w:color w:val="000000" w:themeColor="text1"/>
          <w:sz w:val="30"/>
          <w:szCs w:val="30"/>
        </w:rPr>
        <w:t>1</w:t>
      </w:r>
      <w:r w:rsidRPr="004D792F">
        <w:rPr>
          <w:rFonts w:ascii="仿宋_GB2312" w:eastAsia="仿宋_GB2312" w:hint="eastAsia"/>
          <w:color w:val="000000" w:themeColor="text1"/>
          <w:sz w:val="30"/>
          <w:szCs w:val="30"/>
        </w:rPr>
        <w:t>通用部分</w:t>
      </w:r>
    </w:p>
    <w:p w14:paraId="1C3619CF" w14:textId="77777777" w:rsidR="00920C00" w:rsidRPr="004D792F" w:rsidRDefault="00692A3A">
      <w:pPr>
        <w:spacing w:line="360" w:lineRule="auto"/>
        <w:ind w:firstLineChars="200" w:firstLine="600"/>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本项目《可行性研究报告》及《项目立项申请报告》的主要工作内容（但不限于）：</w:t>
      </w:r>
    </w:p>
    <w:p w14:paraId="6288EA72"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（1）进行《可行性研究报告》及《项目立项申请报告》编制相关技术资料和图纸的收集，现场调研，法律法规的调查等。</w:t>
      </w:r>
    </w:p>
    <w:p w14:paraId="399705DC"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2）进行《可行性研究报告》及《项目立项申请报告》（包括经济技术分析），设计方案应遵照执行国家、地方、行业的各项建筑、安全、消防、环保、节能等专业标准规范进行编制，符合烟草行业的相关法律法规、政策文件、标准规范的要求,且应结合项目实际，选择先进、成熟、适当的工艺。</w:t>
      </w:r>
    </w:p>
    <w:p w14:paraId="71C898B8"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（3）编制《可行性研究报告》及《项目立项申请报告告》送审稿，报告包括但不限于方案设计、图纸（CAD）、投资估算等。</w:t>
      </w:r>
    </w:p>
    <w:p w14:paraId="3797B5D8"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（4）参加《可行性研究报告》及《项目立项申请报告》评审会，确定并完善方案，按评审会的审查意见，补充相关工作。</w:t>
      </w:r>
    </w:p>
    <w:p w14:paraId="5227E1A1"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（5）全面配合项目内部及外部专家审核工作，以及外部政策因素变化或立项审批过程中的上级部门提出的修改优化等工作。</w:t>
      </w:r>
    </w:p>
    <w:p w14:paraId="5F07C63D"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（6）向委托方提供所有相关的技术资料。</w:t>
      </w:r>
    </w:p>
    <w:p w14:paraId="484CE974"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（7）按立项审批主管部门要求，编制项目核准或备案所需的项目立项申请报告。</w:t>
      </w:r>
    </w:p>
    <w:p w14:paraId="49A4D212"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3.2专用部分</w:t>
      </w:r>
    </w:p>
    <w:p w14:paraId="531BC897"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（1）承接方应参加项目必要的研讨会、协调会等会议，并参加委托方审查会、专家评估会等，对审查会、评估会的评审意见进</w:t>
      </w:r>
      <w:r w:rsidRPr="004D792F">
        <w:rPr>
          <w:rFonts w:ascii="仿宋_GB2312" w:eastAsia="仿宋_GB2312" w:hint="eastAsia"/>
          <w:color w:val="000000" w:themeColor="text1"/>
          <w:sz w:val="30"/>
          <w:szCs w:val="30"/>
        </w:rPr>
        <w:lastRenderedPageBreak/>
        <w:t>行回复，并根据评审意见对相关报告进行修改、完善。提交可行性研究报告和项目立项报告的定稿，配合委托方报送相关行政主管部门，董事会、行业国家烟草专卖局进行项目立项审查。</w:t>
      </w:r>
    </w:p>
    <w:p w14:paraId="637078E2"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（2）为安评、环评、节能等项目前期附属报告及支持性报告的编制提供与有关的输入条件。必要时，参加项目安全消防预评价、环境影响评价、节能评估等与项目审批有关的各类审查会、评估会。</w:t>
      </w:r>
    </w:p>
    <w:p w14:paraId="0819CE70"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（3）识别出所有可能影响项目目标的风险事项，对所有风险事项进行分析和评价，应制</w:t>
      </w:r>
      <w:proofErr w:type="gramStart"/>
      <w:r w:rsidRPr="004D792F">
        <w:rPr>
          <w:rFonts w:ascii="仿宋_GB2312" w:eastAsia="仿宋_GB2312" w:hint="eastAsia"/>
          <w:color w:val="000000" w:themeColor="text1"/>
          <w:sz w:val="30"/>
          <w:szCs w:val="30"/>
        </w:rPr>
        <w:t>定风险</w:t>
      </w:r>
      <w:proofErr w:type="gramEnd"/>
      <w:r w:rsidRPr="004D792F">
        <w:rPr>
          <w:rFonts w:ascii="仿宋_GB2312" w:eastAsia="仿宋_GB2312" w:hint="eastAsia"/>
          <w:color w:val="000000" w:themeColor="text1"/>
          <w:sz w:val="30"/>
          <w:szCs w:val="30"/>
        </w:rPr>
        <w:t>应对策略；对可能发生的风险点进行经济敏感性分析。</w:t>
      </w:r>
    </w:p>
    <w:p w14:paraId="1030EDE8"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4</w:t>
      </w:r>
      <w:r w:rsidRPr="004D792F">
        <w:rPr>
          <w:rFonts w:ascii="仿宋_GB2312" w:eastAsia="仿宋_GB2312" w:hint="eastAsia"/>
          <w:color w:val="000000" w:themeColor="text1"/>
          <w:sz w:val="30"/>
          <w:szCs w:val="30"/>
        </w:rPr>
        <w:t>.验收及支付条件：承接方提交可行性研究报告完整稿，并配合委托方修改、完善内容，经委托方确认定稿后6个月内，委托方应支付编制总费用的</w:t>
      </w:r>
      <w:r w:rsidRPr="004D792F">
        <w:rPr>
          <w:rFonts w:ascii="仿宋_GB2312" w:eastAsia="仿宋_GB2312"/>
          <w:color w:val="000000" w:themeColor="text1"/>
          <w:sz w:val="30"/>
          <w:szCs w:val="30"/>
        </w:rPr>
        <w:t>40</w:t>
      </w:r>
      <w:r w:rsidRPr="004D792F">
        <w:rPr>
          <w:rFonts w:ascii="仿宋_GB2312" w:eastAsia="仿宋_GB2312" w:hint="eastAsia"/>
          <w:color w:val="000000" w:themeColor="text1"/>
          <w:sz w:val="30"/>
          <w:szCs w:val="30"/>
        </w:rPr>
        <w:t>%。承接方提交项目立项报告完整稿，并配合委托方修改、完善内容，经委托方确认定稿后6个月内，委托方应支付总编制费用的</w:t>
      </w:r>
      <w:r w:rsidRPr="004D792F">
        <w:rPr>
          <w:rFonts w:ascii="仿宋_GB2312" w:eastAsia="仿宋_GB2312"/>
          <w:color w:val="000000" w:themeColor="text1"/>
          <w:sz w:val="30"/>
          <w:szCs w:val="30"/>
        </w:rPr>
        <w:t>30</w:t>
      </w:r>
      <w:r w:rsidRPr="004D792F">
        <w:rPr>
          <w:rFonts w:ascii="仿宋_GB2312" w:eastAsia="仿宋_GB2312" w:hint="eastAsia"/>
          <w:color w:val="000000" w:themeColor="text1"/>
          <w:sz w:val="30"/>
          <w:szCs w:val="30"/>
        </w:rPr>
        <w:t>%。在本项目获得行业国家烟草专卖局的立项获准意见后，委托方应支付总编制费用的</w:t>
      </w:r>
      <w:r w:rsidRPr="004D792F">
        <w:rPr>
          <w:rFonts w:ascii="仿宋_GB2312" w:eastAsia="仿宋_GB2312"/>
          <w:color w:val="000000" w:themeColor="text1"/>
          <w:sz w:val="30"/>
          <w:szCs w:val="30"/>
        </w:rPr>
        <w:t>3</w:t>
      </w:r>
      <w:r w:rsidRPr="004D792F">
        <w:rPr>
          <w:rFonts w:ascii="仿宋_GB2312" w:eastAsia="仿宋_GB2312" w:hint="eastAsia"/>
          <w:color w:val="000000" w:themeColor="text1"/>
          <w:sz w:val="30"/>
          <w:szCs w:val="30"/>
        </w:rPr>
        <w:t>0%。</w:t>
      </w:r>
    </w:p>
    <w:p w14:paraId="4B0E8BDB"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5</w:t>
      </w:r>
      <w:r w:rsidRPr="004D792F">
        <w:rPr>
          <w:rFonts w:ascii="仿宋_GB2312" w:eastAsia="仿宋_GB2312" w:hint="eastAsia"/>
          <w:color w:val="000000" w:themeColor="text1"/>
          <w:sz w:val="30"/>
          <w:szCs w:val="30"/>
        </w:rPr>
        <w:t>.编制内容及技术要求</w:t>
      </w:r>
    </w:p>
    <w:p w14:paraId="48BD2AD9"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5</w:t>
      </w:r>
      <w:r w:rsidRPr="004D792F">
        <w:rPr>
          <w:rFonts w:ascii="仿宋_GB2312" w:eastAsia="仿宋_GB2312" w:hint="eastAsia"/>
          <w:color w:val="000000" w:themeColor="text1"/>
          <w:sz w:val="30"/>
          <w:szCs w:val="30"/>
        </w:rPr>
        <w:t>.1可行性研究报告和项目立项报告编制需完整、清楚，充分考虑项目建设的科学性、合理投资，与现有生产工艺的适配性，保证生产经营的连续性和稳定性。</w:t>
      </w:r>
    </w:p>
    <w:p w14:paraId="3AEB94A4"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5.2</w:t>
      </w:r>
      <w:r w:rsidRPr="004D792F">
        <w:rPr>
          <w:rFonts w:ascii="仿宋_GB2312" w:eastAsia="仿宋_GB2312" w:hint="eastAsia"/>
          <w:color w:val="000000" w:themeColor="text1"/>
          <w:sz w:val="30"/>
          <w:szCs w:val="30"/>
        </w:rPr>
        <w:t>可行性研究报告和项目立项申请报告编制应充分考虑满足昆明醋酸纤维有限公司实际生产工艺需求，布局合理，设计规范，</w:t>
      </w:r>
      <w:r w:rsidRPr="004D792F">
        <w:rPr>
          <w:rFonts w:ascii="仿宋_GB2312" w:eastAsia="仿宋_GB2312" w:hint="eastAsia"/>
          <w:color w:val="000000" w:themeColor="text1"/>
          <w:sz w:val="30"/>
          <w:szCs w:val="30"/>
        </w:rPr>
        <w:lastRenderedPageBreak/>
        <w:t>满足公司实际生产、工艺、设备的整体完整性、合理性、先进性，符合工艺、设备、建筑、消防、安全、节能环保、信息化等的规范性和可行性，符合特种设备建设要求；</w:t>
      </w:r>
    </w:p>
    <w:p w14:paraId="6B820B49" w14:textId="77777777" w:rsidR="00920C00" w:rsidRPr="004D792F" w:rsidRDefault="00692A3A">
      <w:pPr>
        <w:spacing w:line="360" w:lineRule="auto"/>
        <w:rPr>
          <w:rFonts w:eastAsia="仿宋_GB2312"/>
          <w:color w:val="000000" w:themeColor="text1"/>
          <w:sz w:val="30"/>
          <w:szCs w:val="30"/>
        </w:rPr>
      </w:pPr>
      <w:r w:rsidRPr="004D792F">
        <w:rPr>
          <w:rFonts w:ascii="仿宋_GB2312" w:eastAsia="仿宋_GB2312"/>
          <w:color w:val="000000" w:themeColor="text1"/>
          <w:sz w:val="30"/>
          <w:szCs w:val="30"/>
        </w:rPr>
        <w:t>5.3</w:t>
      </w:r>
      <w:r w:rsidRPr="004D792F">
        <w:rPr>
          <w:rFonts w:ascii="仿宋_GB2312" w:eastAsia="仿宋_GB2312" w:hint="eastAsia"/>
          <w:color w:val="000000" w:themeColor="text1"/>
          <w:sz w:val="30"/>
          <w:szCs w:val="30"/>
        </w:rPr>
        <w:t>编制单位需充分调研，全面规划各环节的工艺需求，重点论述项目整体规划方案、项目现状，项目可行性和必要性（应就项目所涉及的市场、技术、经济、合作对象等关键问题做出初步的估计并提出相应的建议），工艺技术方案及其他技术方案，建设规模及经济性分析。</w:t>
      </w:r>
    </w:p>
    <w:p w14:paraId="06DBF920"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 xml:space="preserve">5.4 </w:t>
      </w:r>
      <w:r w:rsidRPr="004D792F">
        <w:rPr>
          <w:rFonts w:ascii="仿宋_GB2312" w:eastAsia="仿宋_GB2312" w:hint="eastAsia"/>
          <w:color w:val="000000" w:themeColor="text1"/>
          <w:sz w:val="30"/>
          <w:szCs w:val="30"/>
        </w:rPr>
        <w:t>编制单位需全面考虑项目整体工艺和设备布局，提供图纸包含但不限于项目总平面布置图，建筑平面图、工艺设备布置图、效果图等。成品报告中必须包括足够的附图、附表并充分支持其论点。</w:t>
      </w:r>
    </w:p>
    <w:p w14:paraId="68056703"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6</w:t>
      </w:r>
      <w:r w:rsidRPr="004D792F">
        <w:rPr>
          <w:rFonts w:ascii="仿宋_GB2312" w:eastAsia="仿宋_GB2312" w:hint="eastAsia"/>
          <w:color w:val="000000" w:themeColor="text1"/>
          <w:sz w:val="30"/>
          <w:szCs w:val="30"/>
        </w:rPr>
        <w:t>．报价说明。费用报价为总包干价，包含可行性研究报告和项目立项申请报告的编制、考察、调研、收集资料、编制报告、参加评审、修改、报审等费用。</w:t>
      </w:r>
    </w:p>
    <w:p w14:paraId="6D3A2339"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7</w:t>
      </w:r>
      <w:r w:rsidRPr="004D792F">
        <w:rPr>
          <w:rFonts w:ascii="仿宋_GB2312" w:eastAsia="仿宋_GB2312" w:hint="eastAsia"/>
          <w:color w:val="000000" w:themeColor="text1"/>
          <w:sz w:val="30"/>
          <w:szCs w:val="30"/>
        </w:rPr>
        <w:t>．承接</w:t>
      </w:r>
      <w:proofErr w:type="gramStart"/>
      <w:r w:rsidRPr="004D792F">
        <w:rPr>
          <w:rFonts w:ascii="仿宋_GB2312" w:eastAsia="仿宋_GB2312" w:hint="eastAsia"/>
          <w:color w:val="000000" w:themeColor="text1"/>
          <w:sz w:val="30"/>
          <w:szCs w:val="30"/>
        </w:rPr>
        <w:t>方资格</w:t>
      </w:r>
      <w:proofErr w:type="gramEnd"/>
      <w:r w:rsidRPr="004D792F">
        <w:rPr>
          <w:rFonts w:ascii="仿宋_GB2312" w:eastAsia="仿宋_GB2312" w:hint="eastAsia"/>
          <w:color w:val="000000" w:themeColor="text1"/>
          <w:sz w:val="30"/>
          <w:szCs w:val="30"/>
        </w:rPr>
        <w:t>要求</w:t>
      </w:r>
    </w:p>
    <w:p w14:paraId="16E4E0F7"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7</w:t>
      </w:r>
      <w:r w:rsidRPr="004D792F">
        <w:rPr>
          <w:rFonts w:ascii="仿宋_GB2312" w:eastAsia="仿宋_GB2312" w:hint="eastAsia"/>
          <w:color w:val="000000" w:themeColor="text1"/>
          <w:sz w:val="30"/>
          <w:szCs w:val="30"/>
        </w:rPr>
        <w:t xml:space="preserve">.1承接方必须为在中华人民共和国注册，具备独立法人资格，并具备有效的营业执照、组织机构代码证及税务登记证（已办理三证合一的提供营业执照）； </w:t>
      </w:r>
    </w:p>
    <w:p w14:paraId="3E6593C2"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7</w:t>
      </w:r>
      <w:r w:rsidRPr="004D792F">
        <w:rPr>
          <w:rFonts w:ascii="仿宋_GB2312" w:eastAsia="仿宋_GB2312" w:hint="eastAsia"/>
          <w:color w:val="000000" w:themeColor="text1"/>
          <w:sz w:val="30"/>
          <w:szCs w:val="30"/>
        </w:rPr>
        <w:t>.2具有满足该工程项目可行性研究报告和项目立项申请报告编制的相关资质。具有工程设计综合甲级资质或化工石化医药</w:t>
      </w:r>
      <w:proofErr w:type="gramStart"/>
      <w:r w:rsidRPr="004D792F">
        <w:rPr>
          <w:rFonts w:ascii="仿宋_GB2312" w:eastAsia="仿宋_GB2312" w:hint="eastAsia"/>
          <w:color w:val="000000" w:themeColor="text1"/>
          <w:sz w:val="30"/>
          <w:szCs w:val="30"/>
        </w:rPr>
        <w:t>行业甲级</w:t>
      </w:r>
      <w:proofErr w:type="gramEnd"/>
      <w:r w:rsidRPr="004D792F">
        <w:rPr>
          <w:rFonts w:ascii="仿宋_GB2312" w:eastAsia="仿宋_GB2312" w:hint="eastAsia"/>
          <w:color w:val="000000" w:themeColor="text1"/>
          <w:sz w:val="30"/>
          <w:szCs w:val="30"/>
        </w:rPr>
        <w:t>设计资质，并同时具有工程咨询甲级资质，提供有效证明文</w:t>
      </w:r>
      <w:r w:rsidRPr="004D792F">
        <w:rPr>
          <w:rFonts w:ascii="仿宋_GB2312" w:eastAsia="仿宋_GB2312" w:hint="eastAsia"/>
          <w:color w:val="000000" w:themeColor="text1"/>
          <w:sz w:val="30"/>
          <w:szCs w:val="30"/>
        </w:rPr>
        <w:lastRenderedPageBreak/>
        <w:t>件。</w:t>
      </w:r>
    </w:p>
    <w:p w14:paraId="1D15A859"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7</w:t>
      </w:r>
      <w:r w:rsidRPr="004D792F">
        <w:rPr>
          <w:rFonts w:ascii="仿宋_GB2312" w:eastAsia="仿宋_GB2312" w:hint="eastAsia"/>
          <w:color w:val="000000" w:themeColor="text1"/>
          <w:sz w:val="30"/>
          <w:szCs w:val="30"/>
        </w:rPr>
        <w:t>.3具有同类或类似项目可行性研究报告编制、项目立项申请报告编制及技术服务咨询等相关业绩。</w:t>
      </w:r>
    </w:p>
    <w:p w14:paraId="418D2EF3"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7</w:t>
      </w:r>
      <w:r w:rsidRPr="004D792F">
        <w:rPr>
          <w:rFonts w:ascii="仿宋_GB2312" w:eastAsia="仿宋_GB2312" w:hint="eastAsia"/>
          <w:color w:val="000000" w:themeColor="text1"/>
          <w:sz w:val="30"/>
          <w:szCs w:val="30"/>
        </w:rPr>
        <w:t>.</w:t>
      </w:r>
      <w:r w:rsidRPr="004D792F">
        <w:rPr>
          <w:rFonts w:ascii="仿宋_GB2312" w:eastAsia="仿宋_GB2312"/>
          <w:color w:val="000000" w:themeColor="text1"/>
          <w:sz w:val="30"/>
          <w:szCs w:val="30"/>
        </w:rPr>
        <w:t>4</w:t>
      </w:r>
      <w:r w:rsidRPr="004D792F">
        <w:rPr>
          <w:rFonts w:ascii="仿宋_GB2312" w:eastAsia="仿宋_GB2312" w:hint="eastAsia"/>
          <w:color w:val="000000" w:themeColor="text1"/>
          <w:sz w:val="30"/>
          <w:szCs w:val="30"/>
        </w:rPr>
        <w:t>承接方至今在经营活动中无重大违法记录，无因违约或服务质量问题形成不良行为记录被相关主管部门通报，当前未因不良记录被相关行政主管部门停止市场行为；且未被列入“信用中国”网（www.creditchina.gov.cn）“失信惩戒对象查询”名单，承接方法定代表人未被列入“失信被执行人”名单；承接方及其法定代表人无行贿犯罪记录，由承接方自行承诺，如在“中国裁判文书网（http://wenshu.court.gov.cn）”上查询发现承诺内容与查询结果不相符的其资格无效。</w:t>
      </w:r>
    </w:p>
    <w:p w14:paraId="516CA042"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8</w:t>
      </w:r>
      <w:r w:rsidRPr="004D792F">
        <w:rPr>
          <w:rFonts w:ascii="仿宋_GB2312" w:eastAsia="仿宋_GB2312" w:hint="eastAsia"/>
          <w:color w:val="000000" w:themeColor="text1"/>
          <w:sz w:val="30"/>
          <w:szCs w:val="30"/>
        </w:rPr>
        <w:t>．其它说明</w:t>
      </w:r>
    </w:p>
    <w:p w14:paraId="285A9C26"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8</w:t>
      </w:r>
      <w:r w:rsidRPr="004D792F">
        <w:rPr>
          <w:rFonts w:ascii="仿宋_GB2312" w:eastAsia="仿宋_GB2312" w:hint="eastAsia"/>
          <w:color w:val="000000" w:themeColor="text1"/>
          <w:sz w:val="30"/>
          <w:szCs w:val="30"/>
        </w:rPr>
        <w:t>.1委托方将提供编制可行性研究报告和项目立项申请报告必要的资料给承接方作为编制参考资料。</w:t>
      </w:r>
    </w:p>
    <w:p w14:paraId="4BC75C19"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8</w:t>
      </w:r>
      <w:r w:rsidRPr="004D792F">
        <w:rPr>
          <w:rFonts w:ascii="仿宋_GB2312" w:eastAsia="仿宋_GB2312" w:hint="eastAsia"/>
          <w:color w:val="000000" w:themeColor="text1"/>
          <w:sz w:val="30"/>
          <w:szCs w:val="30"/>
        </w:rPr>
        <w:t>.2</w:t>
      </w:r>
      <w:proofErr w:type="gramStart"/>
      <w:r w:rsidRPr="004D792F">
        <w:rPr>
          <w:rFonts w:ascii="仿宋_GB2312" w:eastAsia="仿宋_GB2312" w:hint="eastAsia"/>
          <w:color w:val="000000" w:themeColor="text1"/>
          <w:sz w:val="30"/>
          <w:szCs w:val="30"/>
        </w:rPr>
        <w:t>非委托</w:t>
      </w:r>
      <w:proofErr w:type="gramEnd"/>
      <w:r w:rsidRPr="004D792F">
        <w:rPr>
          <w:rFonts w:ascii="仿宋_GB2312" w:eastAsia="仿宋_GB2312" w:hint="eastAsia"/>
          <w:color w:val="000000" w:themeColor="text1"/>
          <w:sz w:val="30"/>
          <w:szCs w:val="30"/>
        </w:rPr>
        <w:t>方原因，承接方延误成果文件交付时间，委托方有权终止合同，不支付任何费用，并另选其它机构进行可行性研究报告和项目立项申请报告的编制工作。</w:t>
      </w:r>
    </w:p>
    <w:p w14:paraId="7593AAE7" w14:textId="77777777" w:rsidR="00920C00" w:rsidRPr="004D792F" w:rsidRDefault="00920C00">
      <w:pPr>
        <w:spacing w:line="360" w:lineRule="auto"/>
        <w:rPr>
          <w:rFonts w:ascii="仿宋_GB2312" w:eastAsia="仿宋_GB2312"/>
          <w:color w:val="000000" w:themeColor="text1"/>
          <w:sz w:val="30"/>
          <w:szCs w:val="30"/>
        </w:rPr>
      </w:pPr>
    </w:p>
    <w:p w14:paraId="15E98DC1" w14:textId="77777777" w:rsidR="00920C00" w:rsidRPr="004D792F" w:rsidRDefault="00692A3A">
      <w:pPr>
        <w:spacing w:line="360" w:lineRule="auto"/>
        <w:rPr>
          <w:rFonts w:ascii="黑体" w:eastAsia="黑体" w:hAnsi="黑体"/>
          <w:color w:val="000000" w:themeColor="text1"/>
          <w:sz w:val="30"/>
          <w:szCs w:val="30"/>
        </w:rPr>
      </w:pPr>
      <w:r w:rsidRPr="004D792F">
        <w:rPr>
          <w:rFonts w:ascii="黑体" w:eastAsia="黑体" w:hAnsi="黑体" w:hint="eastAsia"/>
          <w:color w:val="000000" w:themeColor="text1"/>
          <w:sz w:val="30"/>
          <w:szCs w:val="30"/>
        </w:rPr>
        <w:t xml:space="preserve">四、服务标准和规范 </w:t>
      </w:r>
    </w:p>
    <w:p w14:paraId="0BCD628E" w14:textId="77777777" w:rsidR="00920C00" w:rsidRPr="004D792F" w:rsidRDefault="00692A3A">
      <w:pPr>
        <w:spacing w:line="360" w:lineRule="auto"/>
        <w:rPr>
          <w:rFonts w:ascii="华文仿宋" w:eastAsia="华文仿宋" w:hAnsi="华文仿宋"/>
          <w:color w:val="000000" w:themeColor="text1"/>
          <w:sz w:val="30"/>
          <w:szCs w:val="30"/>
        </w:rPr>
      </w:pPr>
      <w:r w:rsidRPr="004D792F">
        <w:rPr>
          <w:rFonts w:ascii="华文仿宋" w:eastAsia="华文仿宋" w:hAnsi="华文仿宋" w:hint="eastAsia"/>
          <w:color w:val="000000" w:themeColor="text1"/>
          <w:sz w:val="30"/>
          <w:szCs w:val="30"/>
        </w:rPr>
        <w:t>1.</w:t>
      </w:r>
      <w:r w:rsidRPr="004D792F">
        <w:rPr>
          <w:rFonts w:ascii="仿宋_GB2312" w:eastAsia="仿宋_GB2312" w:hint="eastAsia"/>
          <w:color w:val="000000" w:themeColor="text1"/>
          <w:sz w:val="30"/>
          <w:szCs w:val="30"/>
        </w:rPr>
        <w:t xml:space="preserve"> 承接方</w:t>
      </w:r>
      <w:r w:rsidRPr="004D792F">
        <w:rPr>
          <w:rFonts w:ascii="华文仿宋" w:eastAsia="华文仿宋" w:hAnsi="华文仿宋" w:hint="eastAsia"/>
          <w:color w:val="000000" w:themeColor="text1"/>
          <w:sz w:val="30"/>
          <w:szCs w:val="30"/>
        </w:rPr>
        <w:t>应按要求配置数量足够、专业齐全、结构合理的服务团队进行工作。其中须指定人员作为</w:t>
      </w:r>
      <w:proofErr w:type="gramStart"/>
      <w:r w:rsidRPr="004D792F">
        <w:rPr>
          <w:rFonts w:ascii="华文仿宋" w:eastAsia="华文仿宋" w:hAnsi="华文仿宋" w:hint="eastAsia"/>
          <w:color w:val="000000" w:themeColor="text1"/>
          <w:sz w:val="30"/>
          <w:szCs w:val="30"/>
        </w:rPr>
        <w:t>本服务</w:t>
      </w:r>
      <w:proofErr w:type="gramEnd"/>
      <w:r w:rsidRPr="004D792F">
        <w:rPr>
          <w:rFonts w:ascii="华文仿宋" w:eastAsia="华文仿宋" w:hAnsi="华文仿宋" w:hint="eastAsia"/>
          <w:color w:val="000000" w:themeColor="text1"/>
          <w:sz w:val="30"/>
          <w:szCs w:val="30"/>
        </w:rPr>
        <w:t>团队的负责人。</w:t>
      </w:r>
    </w:p>
    <w:p w14:paraId="614A9210" w14:textId="77777777" w:rsidR="00920C00" w:rsidRPr="004D792F" w:rsidRDefault="00692A3A">
      <w:pPr>
        <w:spacing w:line="360" w:lineRule="auto"/>
        <w:rPr>
          <w:rFonts w:ascii="华文仿宋" w:eastAsia="华文仿宋" w:hAnsi="华文仿宋"/>
          <w:color w:val="000000" w:themeColor="text1"/>
          <w:sz w:val="30"/>
          <w:szCs w:val="30"/>
        </w:rPr>
      </w:pPr>
      <w:r w:rsidRPr="004D792F">
        <w:rPr>
          <w:rFonts w:ascii="华文仿宋" w:eastAsia="华文仿宋" w:hAnsi="华文仿宋" w:hint="eastAsia"/>
          <w:color w:val="000000" w:themeColor="text1"/>
          <w:sz w:val="30"/>
          <w:szCs w:val="30"/>
        </w:rPr>
        <w:t>2.</w:t>
      </w:r>
      <w:r w:rsidRPr="004D792F">
        <w:rPr>
          <w:rFonts w:ascii="仿宋_GB2312" w:eastAsia="仿宋_GB2312" w:hint="eastAsia"/>
          <w:color w:val="000000" w:themeColor="text1"/>
          <w:sz w:val="30"/>
          <w:szCs w:val="30"/>
        </w:rPr>
        <w:t xml:space="preserve"> 承接方</w:t>
      </w:r>
      <w:r w:rsidRPr="004D792F">
        <w:rPr>
          <w:rFonts w:ascii="华文仿宋" w:eastAsia="华文仿宋" w:hAnsi="华文仿宋" w:hint="eastAsia"/>
          <w:color w:val="000000" w:themeColor="text1"/>
          <w:sz w:val="30"/>
          <w:szCs w:val="30"/>
        </w:rPr>
        <w:t>的工作人员应具有与本项目技术要求相适应的技术水</w:t>
      </w:r>
      <w:r w:rsidRPr="004D792F">
        <w:rPr>
          <w:rFonts w:ascii="华文仿宋" w:eastAsia="华文仿宋" w:hAnsi="华文仿宋" w:hint="eastAsia"/>
          <w:color w:val="000000" w:themeColor="text1"/>
          <w:sz w:val="30"/>
          <w:szCs w:val="30"/>
        </w:rPr>
        <w:lastRenderedPageBreak/>
        <w:t>平、管理水平和相应资质。（方案设计关键工作人员需指定有参与过同类或类似项目的工作履历的人员）</w:t>
      </w:r>
    </w:p>
    <w:p w14:paraId="04D25DA9" w14:textId="77777777" w:rsidR="00920C00" w:rsidRPr="004D792F" w:rsidRDefault="00692A3A">
      <w:pPr>
        <w:spacing w:line="360" w:lineRule="auto"/>
        <w:rPr>
          <w:rFonts w:ascii="华文仿宋" w:eastAsia="华文仿宋" w:hAnsi="华文仿宋"/>
          <w:color w:val="000000" w:themeColor="text1"/>
          <w:sz w:val="30"/>
          <w:szCs w:val="30"/>
        </w:rPr>
      </w:pPr>
      <w:r w:rsidRPr="004D792F">
        <w:rPr>
          <w:rFonts w:ascii="华文仿宋" w:eastAsia="华文仿宋" w:hAnsi="华文仿宋" w:hint="eastAsia"/>
          <w:color w:val="000000" w:themeColor="text1"/>
          <w:sz w:val="30"/>
          <w:szCs w:val="30"/>
        </w:rPr>
        <w:t>3.</w:t>
      </w:r>
      <w:r w:rsidRPr="004D792F">
        <w:rPr>
          <w:rFonts w:ascii="仿宋_GB2312" w:eastAsia="仿宋_GB2312" w:hint="eastAsia"/>
          <w:color w:val="000000" w:themeColor="text1"/>
          <w:sz w:val="30"/>
          <w:szCs w:val="30"/>
        </w:rPr>
        <w:t xml:space="preserve"> 承接方</w:t>
      </w:r>
      <w:r w:rsidRPr="004D792F">
        <w:rPr>
          <w:rFonts w:ascii="华文仿宋" w:eastAsia="华文仿宋" w:hAnsi="华文仿宋" w:hint="eastAsia"/>
          <w:color w:val="000000" w:themeColor="text1"/>
          <w:sz w:val="30"/>
          <w:szCs w:val="30"/>
        </w:rPr>
        <w:t>应保持服务人员的稳定性。除非委托方书面同意，</w:t>
      </w:r>
      <w:r w:rsidRPr="004D792F">
        <w:rPr>
          <w:rFonts w:ascii="仿宋_GB2312" w:eastAsia="仿宋_GB2312" w:hint="eastAsia"/>
          <w:color w:val="000000" w:themeColor="text1"/>
          <w:sz w:val="30"/>
          <w:szCs w:val="30"/>
        </w:rPr>
        <w:t>承接方</w:t>
      </w:r>
      <w:r w:rsidRPr="004D792F">
        <w:rPr>
          <w:rFonts w:ascii="华文仿宋" w:eastAsia="华文仿宋" w:hAnsi="华文仿宋" w:hint="eastAsia"/>
          <w:color w:val="000000" w:themeColor="text1"/>
          <w:sz w:val="30"/>
          <w:szCs w:val="30"/>
        </w:rPr>
        <w:t>不得更换服务人员。如需更换，应以同等或更高条件的人员取代需更换的人员。若因人员更换影响</w:t>
      </w:r>
      <w:proofErr w:type="gramStart"/>
      <w:r w:rsidRPr="004D792F">
        <w:rPr>
          <w:rFonts w:ascii="华文仿宋" w:eastAsia="华文仿宋" w:hAnsi="华文仿宋" w:hint="eastAsia"/>
          <w:color w:val="000000" w:themeColor="text1"/>
          <w:sz w:val="30"/>
          <w:szCs w:val="30"/>
        </w:rPr>
        <w:t>本服务</w:t>
      </w:r>
      <w:proofErr w:type="gramEnd"/>
      <w:r w:rsidRPr="004D792F">
        <w:rPr>
          <w:rFonts w:ascii="华文仿宋" w:eastAsia="华文仿宋" w:hAnsi="华文仿宋" w:hint="eastAsia"/>
          <w:color w:val="000000" w:themeColor="text1"/>
          <w:sz w:val="30"/>
          <w:szCs w:val="30"/>
        </w:rPr>
        <w:t>工作的，由</w:t>
      </w:r>
      <w:r w:rsidRPr="004D792F">
        <w:rPr>
          <w:rFonts w:ascii="仿宋_GB2312" w:eastAsia="仿宋_GB2312" w:hint="eastAsia"/>
          <w:color w:val="000000" w:themeColor="text1"/>
          <w:sz w:val="30"/>
          <w:szCs w:val="30"/>
        </w:rPr>
        <w:t>承接方</w:t>
      </w:r>
      <w:r w:rsidRPr="004D792F">
        <w:rPr>
          <w:rFonts w:ascii="华文仿宋" w:eastAsia="华文仿宋" w:hAnsi="华文仿宋" w:hint="eastAsia"/>
          <w:color w:val="000000" w:themeColor="text1"/>
          <w:sz w:val="30"/>
          <w:szCs w:val="30"/>
        </w:rPr>
        <w:t>承担所有损失责任。</w:t>
      </w:r>
    </w:p>
    <w:p w14:paraId="155FDAD0" w14:textId="77777777" w:rsidR="00920C00" w:rsidRPr="004D792F" w:rsidRDefault="00692A3A">
      <w:pPr>
        <w:spacing w:line="360" w:lineRule="auto"/>
        <w:rPr>
          <w:rFonts w:ascii="华文仿宋" w:eastAsia="华文仿宋" w:hAnsi="华文仿宋"/>
          <w:color w:val="000000" w:themeColor="text1"/>
          <w:sz w:val="30"/>
          <w:szCs w:val="30"/>
        </w:rPr>
      </w:pPr>
      <w:r w:rsidRPr="004D792F">
        <w:rPr>
          <w:rFonts w:ascii="华文仿宋" w:eastAsia="华文仿宋" w:hAnsi="华文仿宋" w:hint="eastAsia"/>
          <w:color w:val="000000" w:themeColor="text1"/>
          <w:sz w:val="30"/>
          <w:szCs w:val="30"/>
        </w:rPr>
        <w:t>4.如</w:t>
      </w:r>
      <w:r w:rsidRPr="004D792F">
        <w:rPr>
          <w:rFonts w:ascii="仿宋_GB2312" w:eastAsia="仿宋_GB2312" w:hint="eastAsia"/>
          <w:color w:val="000000" w:themeColor="text1"/>
          <w:sz w:val="30"/>
          <w:szCs w:val="30"/>
        </w:rPr>
        <w:t>承接</w:t>
      </w:r>
      <w:proofErr w:type="gramStart"/>
      <w:r w:rsidRPr="004D792F">
        <w:rPr>
          <w:rFonts w:ascii="仿宋_GB2312" w:eastAsia="仿宋_GB2312" w:hint="eastAsia"/>
          <w:color w:val="000000" w:themeColor="text1"/>
          <w:sz w:val="30"/>
          <w:szCs w:val="30"/>
        </w:rPr>
        <w:t>方</w:t>
      </w:r>
      <w:r w:rsidRPr="004D792F">
        <w:rPr>
          <w:rFonts w:ascii="华文仿宋" w:eastAsia="华文仿宋" w:hAnsi="华文仿宋" w:hint="eastAsia"/>
          <w:color w:val="000000" w:themeColor="text1"/>
          <w:sz w:val="30"/>
          <w:szCs w:val="30"/>
        </w:rPr>
        <w:t>服务</w:t>
      </w:r>
      <w:proofErr w:type="gramEnd"/>
      <w:r w:rsidRPr="004D792F">
        <w:rPr>
          <w:rFonts w:ascii="华文仿宋" w:eastAsia="华文仿宋" w:hAnsi="华文仿宋" w:hint="eastAsia"/>
          <w:color w:val="000000" w:themeColor="text1"/>
          <w:sz w:val="30"/>
          <w:szCs w:val="30"/>
        </w:rPr>
        <w:t>人员不能满足要求，委托方有权要求</w:t>
      </w:r>
      <w:r w:rsidRPr="004D792F">
        <w:rPr>
          <w:rFonts w:ascii="仿宋_GB2312" w:eastAsia="仿宋_GB2312" w:hint="eastAsia"/>
          <w:color w:val="000000" w:themeColor="text1"/>
          <w:sz w:val="30"/>
          <w:szCs w:val="30"/>
        </w:rPr>
        <w:t>承接方</w:t>
      </w:r>
      <w:r w:rsidRPr="004D792F">
        <w:rPr>
          <w:rFonts w:ascii="华文仿宋" w:eastAsia="华文仿宋" w:hAnsi="华文仿宋" w:hint="eastAsia"/>
          <w:color w:val="000000" w:themeColor="text1"/>
          <w:sz w:val="30"/>
          <w:szCs w:val="30"/>
        </w:rPr>
        <w:t>增加或更换服务人员，</w:t>
      </w:r>
      <w:r w:rsidRPr="004D792F">
        <w:rPr>
          <w:rFonts w:ascii="仿宋_GB2312" w:eastAsia="仿宋_GB2312" w:hint="eastAsia"/>
          <w:color w:val="000000" w:themeColor="text1"/>
          <w:sz w:val="30"/>
          <w:szCs w:val="30"/>
        </w:rPr>
        <w:t>承接方</w:t>
      </w:r>
      <w:r w:rsidRPr="004D792F">
        <w:rPr>
          <w:rFonts w:ascii="华文仿宋" w:eastAsia="华文仿宋" w:hAnsi="华文仿宋" w:hint="eastAsia"/>
          <w:color w:val="000000" w:themeColor="text1"/>
          <w:sz w:val="30"/>
          <w:szCs w:val="30"/>
        </w:rPr>
        <w:t>应无条件配合。</w:t>
      </w:r>
    </w:p>
    <w:p w14:paraId="195A1CCE" w14:textId="77777777" w:rsidR="00920C00" w:rsidRPr="004D792F" w:rsidRDefault="00692A3A">
      <w:pPr>
        <w:spacing w:line="360" w:lineRule="auto"/>
        <w:rPr>
          <w:rFonts w:ascii="华文仿宋" w:eastAsia="华文仿宋" w:hAnsi="华文仿宋"/>
          <w:color w:val="000000" w:themeColor="text1"/>
          <w:sz w:val="30"/>
          <w:szCs w:val="30"/>
        </w:rPr>
      </w:pPr>
      <w:r w:rsidRPr="004D792F">
        <w:rPr>
          <w:rFonts w:ascii="华文仿宋" w:eastAsia="华文仿宋" w:hAnsi="华文仿宋" w:hint="eastAsia"/>
          <w:color w:val="000000" w:themeColor="text1"/>
          <w:sz w:val="30"/>
          <w:szCs w:val="30"/>
        </w:rPr>
        <w:t>5.</w:t>
      </w:r>
      <w:r w:rsidRPr="004D792F">
        <w:rPr>
          <w:rFonts w:ascii="仿宋_GB2312" w:eastAsia="仿宋_GB2312" w:hint="eastAsia"/>
          <w:color w:val="000000" w:themeColor="text1"/>
          <w:sz w:val="30"/>
          <w:szCs w:val="30"/>
        </w:rPr>
        <w:t xml:space="preserve"> 承接方</w:t>
      </w:r>
      <w:r w:rsidRPr="004D792F">
        <w:rPr>
          <w:rFonts w:ascii="华文仿宋" w:eastAsia="华文仿宋" w:hAnsi="华文仿宋" w:hint="eastAsia"/>
          <w:color w:val="000000" w:themeColor="text1"/>
          <w:sz w:val="30"/>
          <w:szCs w:val="30"/>
        </w:rPr>
        <w:t>须按商务文件“人员配备表”格式提供人员情况。</w:t>
      </w:r>
    </w:p>
    <w:p w14:paraId="45C5408F" w14:textId="77777777" w:rsidR="00920C00" w:rsidRPr="004D792F" w:rsidRDefault="00692A3A">
      <w:pPr>
        <w:spacing w:line="360" w:lineRule="auto"/>
        <w:rPr>
          <w:rFonts w:ascii="华文仿宋" w:eastAsia="华文仿宋" w:hAnsi="华文仿宋"/>
          <w:color w:val="000000" w:themeColor="text1"/>
          <w:sz w:val="30"/>
          <w:szCs w:val="30"/>
        </w:rPr>
      </w:pPr>
      <w:r w:rsidRPr="004D792F">
        <w:rPr>
          <w:rFonts w:ascii="华文仿宋" w:eastAsia="华文仿宋" w:hAnsi="华文仿宋"/>
          <w:color w:val="000000" w:themeColor="text1"/>
          <w:sz w:val="30"/>
          <w:szCs w:val="30"/>
        </w:rPr>
        <w:t>6</w:t>
      </w:r>
      <w:r w:rsidRPr="004D792F">
        <w:rPr>
          <w:rFonts w:ascii="华文仿宋" w:eastAsia="华文仿宋" w:hAnsi="华文仿宋" w:hint="eastAsia"/>
          <w:color w:val="000000" w:themeColor="text1"/>
          <w:sz w:val="30"/>
          <w:szCs w:val="30"/>
        </w:rPr>
        <w:t>.负责人必须持有注册化工工程师资格证，且具有高级工程师或以上技术职称；</w:t>
      </w:r>
    </w:p>
    <w:p w14:paraId="4BE80B33" w14:textId="77777777" w:rsidR="00920C00" w:rsidRPr="004D792F" w:rsidRDefault="00692A3A">
      <w:pPr>
        <w:spacing w:line="360" w:lineRule="auto"/>
        <w:rPr>
          <w:rFonts w:ascii="华文仿宋" w:eastAsia="华文仿宋" w:hAnsi="华文仿宋"/>
          <w:color w:val="000000" w:themeColor="text1"/>
          <w:sz w:val="30"/>
          <w:szCs w:val="30"/>
        </w:rPr>
      </w:pPr>
      <w:r w:rsidRPr="004D792F">
        <w:rPr>
          <w:rFonts w:ascii="华文仿宋" w:eastAsia="华文仿宋" w:hAnsi="华文仿宋" w:hint="eastAsia"/>
          <w:color w:val="000000" w:themeColor="text1"/>
          <w:sz w:val="30"/>
          <w:szCs w:val="30"/>
        </w:rPr>
        <w:t>7.论证专家要求具有高级工程师或以上技术职称，从事该专业10年及以上，且有相关研究、设计或应用经验。</w:t>
      </w:r>
    </w:p>
    <w:p w14:paraId="0102CEFC" w14:textId="6545AAB1" w:rsidR="00920C00" w:rsidRPr="004D792F" w:rsidRDefault="00692A3A">
      <w:pPr>
        <w:spacing w:line="360" w:lineRule="auto"/>
        <w:rPr>
          <w:rFonts w:ascii="华文仿宋" w:eastAsia="华文仿宋" w:hAnsi="华文仿宋"/>
          <w:color w:val="000000" w:themeColor="text1"/>
          <w:sz w:val="30"/>
          <w:szCs w:val="30"/>
        </w:rPr>
      </w:pPr>
      <w:r w:rsidRPr="004D792F">
        <w:rPr>
          <w:rFonts w:ascii="华文仿宋" w:eastAsia="华文仿宋" w:hAnsi="华文仿宋" w:hint="eastAsia"/>
          <w:color w:val="000000" w:themeColor="text1"/>
          <w:sz w:val="30"/>
          <w:szCs w:val="30"/>
        </w:rPr>
        <w:t>8.本项目《可行性研究报告》及《</w:t>
      </w:r>
      <w:r w:rsidRPr="004D792F">
        <w:rPr>
          <w:rFonts w:ascii="仿宋_GB2312" w:eastAsia="仿宋_GB2312" w:hint="eastAsia"/>
          <w:color w:val="000000" w:themeColor="text1"/>
          <w:sz w:val="30"/>
          <w:szCs w:val="30"/>
        </w:rPr>
        <w:t>项目立项申请报告</w:t>
      </w:r>
      <w:r w:rsidRPr="004D792F">
        <w:rPr>
          <w:rFonts w:ascii="华文仿宋" w:eastAsia="华文仿宋" w:hAnsi="华文仿宋" w:hint="eastAsia"/>
          <w:color w:val="000000" w:themeColor="text1"/>
          <w:sz w:val="30"/>
          <w:szCs w:val="30"/>
        </w:rPr>
        <w:t>》不允许</w:t>
      </w:r>
      <w:r w:rsidR="00E44097">
        <w:rPr>
          <w:rFonts w:ascii="华文仿宋" w:eastAsia="华文仿宋" w:hAnsi="华文仿宋" w:hint="eastAsia"/>
          <w:color w:val="000000" w:themeColor="text1"/>
          <w:sz w:val="30"/>
          <w:szCs w:val="30"/>
        </w:rPr>
        <w:t>转包、</w:t>
      </w:r>
      <w:bookmarkStart w:id="2" w:name="_GoBack"/>
      <w:bookmarkEnd w:id="2"/>
      <w:r w:rsidRPr="004D792F">
        <w:rPr>
          <w:rFonts w:ascii="华文仿宋" w:eastAsia="华文仿宋" w:hAnsi="华文仿宋" w:hint="eastAsia"/>
          <w:color w:val="000000" w:themeColor="text1"/>
          <w:sz w:val="30"/>
          <w:szCs w:val="30"/>
        </w:rPr>
        <w:t>分包。</w:t>
      </w:r>
    </w:p>
    <w:p w14:paraId="0F6B0525" w14:textId="77777777" w:rsidR="00920C00" w:rsidRPr="004D792F" w:rsidRDefault="00692A3A">
      <w:pPr>
        <w:spacing w:line="360" w:lineRule="auto"/>
        <w:rPr>
          <w:rFonts w:ascii="华文仿宋" w:eastAsia="华文仿宋" w:hAnsi="华文仿宋"/>
          <w:color w:val="000000" w:themeColor="text1"/>
          <w:sz w:val="30"/>
          <w:szCs w:val="30"/>
        </w:rPr>
      </w:pPr>
      <w:r w:rsidRPr="004D792F">
        <w:rPr>
          <w:rFonts w:ascii="华文仿宋" w:eastAsia="华文仿宋" w:hAnsi="华文仿宋" w:hint="eastAsia"/>
          <w:color w:val="000000" w:themeColor="text1"/>
          <w:sz w:val="30"/>
          <w:szCs w:val="30"/>
        </w:rPr>
        <w:t>9. 合同实施期间，为委托方提供24小时项目咨询服务，提供不少于3次现场咨询服务。如需必要，双方协商增加现场咨询服务次数。</w:t>
      </w:r>
    </w:p>
    <w:p w14:paraId="58803DA6" w14:textId="77777777" w:rsidR="00920C00" w:rsidRPr="004D792F" w:rsidRDefault="00692A3A">
      <w:pPr>
        <w:spacing w:line="360" w:lineRule="auto"/>
        <w:rPr>
          <w:rFonts w:ascii="华文仿宋" w:eastAsia="华文仿宋" w:hAnsi="华文仿宋"/>
          <w:color w:val="000000" w:themeColor="text1"/>
          <w:sz w:val="30"/>
          <w:szCs w:val="30"/>
        </w:rPr>
      </w:pPr>
      <w:r w:rsidRPr="004D792F">
        <w:rPr>
          <w:rFonts w:ascii="华文仿宋" w:eastAsia="华文仿宋" w:hAnsi="华文仿宋" w:hint="eastAsia"/>
          <w:color w:val="000000" w:themeColor="text1"/>
          <w:sz w:val="30"/>
          <w:szCs w:val="30"/>
        </w:rPr>
        <w:t>1</w:t>
      </w:r>
      <w:r w:rsidRPr="004D792F">
        <w:rPr>
          <w:rFonts w:ascii="华文仿宋" w:eastAsia="华文仿宋" w:hAnsi="华文仿宋"/>
          <w:color w:val="000000" w:themeColor="text1"/>
          <w:sz w:val="30"/>
          <w:szCs w:val="30"/>
        </w:rPr>
        <w:t>0</w:t>
      </w:r>
      <w:r w:rsidRPr="004D792F">
        <w:rPr>
          <w:rFonts w:ascii="华文仿宋" w:eastAsia="华文仿宋" w:hAnsi="华文仿宋" w:hint="eastAsia"/>
          <w:color w:val="000000" w:themeColor="text1"/>
          <w:sz w:val="30"/>
          <w:szCs w:val="30"/>
        </w:rPr>
        <w:t xml:space="preserve">. </w:t>
      </w:r>
      <w:r w:rsidRPr="004D792F">
        <w:rPr>
          <w:rFonts w:ascii="仿宋_GB2312" w:eastAsia="仿宋_GB2312" w:hint="eastAsia"/>
          <w:color w:val="000000" w:themeColor="text1"/>
          <w:sz w:val="30"/>
          <w:szCs w:val="30"/>
        </w:rPr>
        <w:t>承接方</w:t>
      </w:r>
      <w:r w:rsidRPr="004D792F">
        <w:rPr>
          <w:rFonts w:ascii="华文仿宋" w:eastAsia="华文仿宋" w:hAnsi="华文仿宋" w:hint="eastAsia"/>
          <w:color w:val="000000" w:themeColor="text1"/>
          <w:sz w:val="30"/>
          <w:szCs w:val="30"/>
        </w:rPr>
        <w:t>保证，如果其提供给委托方的交付物不符合本合同要求，</w:t>
      </w:r>
      <w:r w:rsidRPr="004D792F">
        <w:rPr>
          <w:rFonts w:ascii="仿宋_GB2312" w:eastAsia="仿宋_GB2312" w:hint="eastAsia"/>
          <w:color w:val="000000" w:themeColor="text1"/>
          <w:sz w:val="30"/>
          <w:szCs w:val="30"/>
        </w:rPr>
        <w:t>承接方</w:t>
      </w:r>
      <w:r w:rsidRPr="004D792F">
        <w:rPr>
          <w:rFonts w:ascii="华文仿宋" w:eastAsia="华文仿宋" w:hAnsi="华文仿宋" w:hint="eastAsia"/>
          <w:color w:val="000000" w:themeColor="text1"/>
          <w:sz w:val="30"/>
          <w:szCs w:val="30"/>
        </w:rPr>
        <w:t>应及时和正确地免费重新修改并提供符合合同要求的交付物，并确保本合同项下的工作进度</w:t>
      </w:r>
      <w:proofErr w:type="gramStart"/>
      <w:r w:rsidRPr="004D792F">
        <w:rPr>
          <w:rFonts w:ascii="华文仿宋" w:eastAsia="华文仿宋" w:hAnsi="华文仿宋" w:hint="eastAsia"/>
          <w:color w:val="000000" w:themeColor="text1"/>
          <w:sz w:val="30"/>
          <w:szCs w:val="30"/>
        </w:rPr>
        <w:t>不</w:t>
      </w:r>
      <w:proofErr w:type="gramEnd"/>
      <w:r w:rsidRPr="004D792F">
        <w:rPr>
          <w:rFonts w:ascii="华文仿宋" w:eastAsia="华文仿宋" w:hAnsi="华文仿宋" w:hint="eastAsia"/>
          <w:color w:val="000000" w:themeColor="text1"/>
          <w:sz w:val="30"/>
          <w:szCs w:val="30"/>
        </w:rPr>
        <w:t>因此而延期。</w:t>
      </w:r>
    </w:p>
    <w:p w14:paraId="321D5C51" w14:textId="77777777" w:rsidR="00920C00" w:rsidRPr="004D792F" w:rsidRDefault="00692A3A">
      <w:pPr>
        <w:spacing w:line="360" w:lineRule="auto"/>
        <w:rPr>
          <w:rFonts w:ascii="华文仿宋" w:eastAsia="华文仿宋" w:hAnsi="华文仿宋"/>
          <w:color w:val="000000" w:themeColor="text1"/>
          <w:sz w:val="30"/>
          <w:szCs w:val="30"/>
        </w:rPr>
      </w:pPr>
      <w:r w:rsidRPr="004D792F">
        <w:rPr>
          <w:rFonts w:ascii="华文仿宋" w:eastAsia="华文仿宋" w:hAnsi="华文仿宋" w:hint="eastAsia"/>
          <w:color w:val="000000" w:themeColor="text1"/>
          <w:sz w:val="30"/>
          <w:szCs w:val="30"/>
        </w:rPr>
        <w:t>1</w:t>
      </w:r>
      <w:r w:rsidRPr="004D792F">
        <w:rPr>
          <w:rFonts w:ascii="华文仿宋" w:eastAsia="华文仿宋" w:hAnsi="华文仿宋"/>
          <w:color w:val="000000" w:themeColor="text1"/>
          <w:sz w:val="30"/>
          <w:szCs w:val="30"/>
        </w:rPr>
        <w:t>1</w:t>
      </w:r>
      <w:r w:rsidRPr="004D792F">
        <w:rPr>
          <w:rFonts w:ascii="华文仿宋" w:eastAsia="华文仿宋" w:hAnsi="华文仿宋" w:hint="eastAsia"/>
          <w:color w:val="000000" w:themeColor="text1"/>
          <w:sz w:val="30"/>
          <w:szCs w:val="30"/>
        </w:rPr>
        <w:t>. 由于</w:t>
      </w:r>
      <w:r w:rsidRPr="004D792F">
        <w:rPr>
          <w:rFonts w:ascii="仿宋_GB2312" w:eastAsia="仿宋_GB2312" w:hint="eastAsia"/>
          <w:color w:val="000000" w:themeColor="text1"/>
          <w:sz w:val="30"/>
          <w:szCs w:val="30"/>
        </w:rPr>
        <w:t>承接方</w:t>
      </w:r>
      <w:r w:rsidRPr="004D792F">
        <w:rPr>
          <w:rFonts w:ascii="华文仿宋" w:eastAsia="华文仿宋" w:hAnsi="华文仿宋" w:hint="eastAsia"/>
          <w:color w:val="000000" w:themeColor="text1"/>
          <w:sz w:val="30"/>
          <w:szCs w:val="30"/>
        </w:rPr>
        <w:t>违反有关安全工作的规定、规程，造成人员伤亡</w:t>
      </w:r>
      <w:r w:rsidRPr="004D792F">
        <w:rPr>
          <w:rFonts w:ascii="华文仿宋" w:eastAsia="华文仿宋" w:hAnsi="华文仿宋" w:hint="eastAsia"/>
          <w:color w:val="000000" w:themeColor="text1"/>
          <w:sz w:val="30"/>
          <w:szCs w:val="30"/>
        </w:rPr>
        <w:lastRenderedPageBreak/>
        <w:t>和设备设施损坏事故，责任由</w:t>
      </w:r>
      <w:r w:rsidRPr="004D792F">
        <w:rPr>
          <w:rFonts w:ascii="仿宋_GB2312" w:eastAsia="仿宋_GB2312" w:hint="eastAsia"/>
          <w:color w:val="000000" w:themeColor="text1"/>
          <w:sz w:val="30"/>
          <w:szCs w:val="30"/>
        </w:rPr>
        <w:t>承接方</w:t>
      </w:r>
      <w:r w:rsidRPr="004D792F">
        <w:rPr>
          <w:rFonts w:ascii="华文仿宋" w:eastAsia="华文仿宋" w:hAnsi="华文仿宋" w:hint="eastAsia"/>
          <w:color w:val="000000" w:themeColor="text1"/>
          <w:sz w:val="30"/>
          <w:szCs w:val="30"/>
        </w:rPr>
        <w:t>独立承担。对委托方造成的经济损失，</w:t>
      </w:r>
      <w:r w:rsidRPr="004D792F">
        <w:rPr>
          <w:rFonts w:ascii="仿宋_GB2312" w:eastAsia="仿宋_GB2312" w:hint="eastAsia"/>
          <w:color w:val="000000" w:themeColor="text1"/>
          <w:sz w:val="30"/>
          <w:szCs w:val="30"/>
        </w:rPr>
        <w:t>承接方</w:t>
      </w:r>
      <w:r w:rsidRPr="004D792F">
        <w:rPr>
          <w:rFonts w:ascii="华文仿宋" w:eastAsia="华文仿宋" w:hAnsi="华文仿宋" w:hint="eastAsia"/>
          <w:color w:val="000000" w:themeColor="text1"/>
          <w:sz w:val="30"/>
          <w:szCs w:val="30"/>
        </w:rPr>
        <w:t>负责赔偿。</w:t>
      </w:r>
    </w:p>
    <w:p w14:paraId="18CAC7FB" w14:textId="77777777" w:rsidR="00920C00" w:rsidRPr="004D792F" w:rsidRDefault="00920C00">
      <w:pPr>
        <w:spacing w:line="360" w:lineRule="auto"/>
        <w:rPr>
          <w:rFonts w:ascii="仿宋_GB2312" w:eastAsia="仿宋_GB2312"/>
          <w:b/>
          <w:color w:val="000000" w:themeColor="text1"/>
          <w:sz w:val="30"/>
          <w:szCs w:val="30"/>
        </w:rPr>
      </w:pPr>
    </w:p>
    <w:p w14:paraId="2758EDB3" w14:textId="77777777" w:rsidR="00920C00" w:rsidRPr="004D792F" w:rsidRDefault="00692A3A">
      <w:pPr>
        <w:spacing w:line="360" w:lineRule="auto"/>
        <w:rPr>
          <w:rFonts w:ascii="黑体" w:eastAsia="黑体" w:hAnsi="黑体"/>
          <w:color w:val="000000" w:themeColor="text1"/>
          <w:sz w:val="30"/>
          <w:szCs w:val="30"/>
        </w:rPr>
      </w:pPr>
      <w:r w:rsidRPr="004D792F">
        <w:rPr>
          <w:rFonts w:ascii="黑体" w:eastAsia="黑体" w:hAnsi="黑体" w:hint="eastAsia"/>
          <w:color w:val="000000" w:themeColor="text1"/>
          <w:sz w:val="30"/>
          <w:szCs w:val="30"/>
        </w:rPr>
        <w:t>五、提交成果</w:t>
      </w:r>
    </w:p>
    <w:p w14:paraId="07C6A601"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1． 承接</w:t>
      </w:r>
      <w:proofErr w:type="gramStart"/>
      <w:r w:rsidRPr="004D792F">
        <w:rPr>
          <w:rFonts w:ascii="仿宋_GB2312" w:eastAsia="仿宋_GB2312" w:hint="eastAsia"/>
          <w:color w:val="000000" w:themeColor="text1"/>
          <w:sz w:val="30"/>
          <w:szCs w:val="30"/>
        </w:rPr>
        <w:t>方最终</w:t>
      </w:r>
      <w:proofErr w:type="gramEnd"/>
      <w:r w:rsidRPr="004D792F">
        <w:rPr>
          <w:rFonts w:ascii="仿宋_GB2312" w:eastAsia="仿宋_GB2312" w:hint="eastAsia"/>
          <w:color w:val="000000" w:themeColor="text1"/>
          <w:sz w:val="30"/>
          <w:szCs w:val="30"/>
        </w:rPr>
        <w:t>需提供给委托方可行性研究报告和项目立项申请报告电子版（包含但不限于图纸PDF及CAD格式，效果图、项目经济分析文件，可行性研究报告和项目立项申请报告WORD格式），定稿文本盖章版各10份。</w:t>
      </w:r>
    </w:p>
    <w:p w14:paraId="6626A982"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2.</w:t>
      </w:r>
      <w:r w:rsidRPr="004D792F">
        <w:rPr>
          <w:rFonts w:hint="eastAsia"/>
          <w:color w:val="000000" w:themeColor="text1"/>
          <w:sz w:val="30"/>
          <w:szCs w:val="30"/>
        </w:rPr>
        <w:t xml:space="preserve"> </w:t>
      </w:r>
      <w:r w:rsidRPr="004D792F">
        <w:rPr>
          <w:rFonts w:ascii="仿宋_GB2312" w:eastAsia="仿宋_GB2312" w:hint="eastAsia"/>
          <w:color w:val="000000" w:themeColor="text1"/>
          <w:sz w:val="30"/>
          <w:szCs w:val="30"/>
        </w:rPr>
        <w:t>委托方组织专家评估会所需的报告，由承接方按专家评估会的有关要求（包括格式和份数等）准备和提供。</w:t>
      </w:r>
      <w:r w:rsidRPr="004D792F">
        <w:rPr>
          <w:rFonts w:ascii="仿宋_GB2312" w:eastAsia="仿宋_GB2312"/>
          <w:color w:val="000000" w:themeColor="text1"/>
          <w:sz w:val="30"/>
          <w:szCs w:val="30"/>
        </w:rPr>
        <w:t xml:space="preserve"> </w:t>
      </w:r>
    </w:p>
    <w:p w14:paraId="763D1364"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3. 承接方在可行性研究报告和项目立项申请报告范围内协助委托方提供行政主管部门所需相关文件。</w:t>
      </w:r>
    </w:p>
    <w:p w14:paraId="27E3C0CD" w14:textId="77777777" w:rsidR="00920C00" w:rsidRPr="004D792F" w:rsidRDefault="00920C00">
      <w:pPr>
        <w:spacing w:line="360" w:lineRule="auto"/>
        <w:rPr>
          <w:rFonts w:ascii="仿宋_GB2312" w:eastAsia="仿宋_GB2312"/>
          <w:color w:val="000000" w:themeColor="text1"/>
          <w:sz w:val="30"/>
          <w:szCs w:val="30"/>
        </w:rPr>
      </w:pPr>
    </w:p>
    <w:p w14:paraId="342706E1" w14:textId="77777777" w:rsidR="00920C00" w:rsidRPr="004D792F" w:rsidRDefault="00692A3A">
      <w:pPr>
        <w:spacing w:line="360" w:lineRule="auto"/>
        <w:rPr>
          <w:rFonts w:ascii="黑体" w:eastAsia="黑体" w:hAnsi="黑体"/>
          <w:color w:val="000000" w:themeColor="text1"/>
          <w:sz w:val="30"/>
          <w:szCs w:val="30"/>
        </w:rPr>
      </w:pPr>
      <w:r w:rsidRPr="004D792F">
        <w:rPr>
          <w:rFonts w:ascii="黑体" w:eastAsia="黑体" w:hAnsi="黑体" w:hint="eastAsia"/>
          <w:color w:val="000000" w:themeColor="text1"/>
          <w:sz w:val="30"/>
          <w:szCs w:val="30"/>
        </w:rPr>
        <w:t>六、保密协议</w:t>
      </w:r>
    </w:p>
    <w:p w14:paraId="45A535F9" w14:textId="77777777" w:rsidR="00920C00" w:rsidRPr="004D792F" w:rsidRDefault="00692A3A">
      <w:pPr>
        <w:spacing w:line="360" w:lineRule="auto"/>
        <w:ind w:firstLine="480"/>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签订合同时，需同时签订《保密协议》。</w:t>
      </w:r>
    </w:p>
    <w:p w14:paraId="2214831F" w14:textId="77777777" w:rsidR="00920C00" w:rsidRPr="004D792F" w:rsidRDefault="00920C00">
      <w:pPr>
        <w:spacing w:line="360" w:lineRule="auto"/>
        <w:rPr>
          <w:rFonts w:ascii="仿宋_GB2312" w:eastAsia="仿宋_GB2312"/>
          <w:color w:val="000000" w:themeColor="text1"/>
          <w:sz w:val="30"/>
          <w:szCs w:val="30"/>
        </w:rPr>
      </w:pPr>
    </w:p>
    <w:p w14:paraId="111F35D1" w14:textId="77777777" w:rsidR="00920C00" w:rsidRPr="004D792F" w:rsidRDefault="00692A3A">
      <w:pPr>
        <w:spacing w:line="360" w:lineRule="auto"/>
        <w:rPr>
          <w:rFonts w:ascii="黑体" w:eastAsia="黑体" w:hAnsi="黑体"/>
          <w:color w:val="000000" w:themeColor="text1"/>
          <w:sz w:val="30"/>
          <w:szCs w:val="30"/>
        </w:rPr>
      </w:pPr>
      <w:r w:rsidRPr="004D792F">
        <w:rPr>
          <w:rFonts w:ascii="黑体" w:eastAsia="黑体" w:hAnsi="黑体" w:hint="eastAsia"/>
          <w:color w:val="000000" w:themeColor="text1"/>
          <w:sz w:val="30"/>
          <w:szCs w:val="30"/>
        </w:rPr>
        <w:t>七、知识产权</w:t>
      </w:r>
    </w:p>
    <w:p w14:paraId="109A355C"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1.构成本报告各个组成部分的文件，未经委托方书面同意，承接方不得擅自用于非本项目所需的其他目的。承接方全部或者部分使用文件中的技术成果或技术方案时，需征得委托方书面同意，并不得擅自复印或提供给第三人。</w:t>
      </w:r>
    </w:p>
    <w:p w14:paraId="665B6113"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2.委托方在中华人民共和国使用该项咨询服务中的任何一部分</w:t>
      </w:r>
      <w:r w:rsidRPr="004D792F">
        <w:rPr>
          <w:rFonts w:ascii="仿宋_GB2312" w:eastAsia="仿宋_GB2312" w:hint="eastAsia"/>
          <w:color w:val="000000" w:themeColor="text1"/>
          <w:sz w:val="30"/>
          <w:szCs w:val="30"/>
        </w:rPr>
        <w:lastRenderedPageBreak/>
        <w:t>文件内容时（含服务），免受第三方提出的侵犯其知识产权的起诉。若出现此类法律诉讼、纠纷、争议，承接方承担所有责任和义务，以及由此产生的各种费用和派生出的各种责任和义务。</w:t>
      </w:r>
    </w:p>
    <w:p w14:paraId="69904332" w14:textId="77777777" w:rsidR="00920C00" w:rsidRPr="004D792F" w:rsidRDefault="00920C00">
      <w:pPr>
        <w:spacing w:line="360" w:lineRule="auto"/>
        <w:rPr>
          <w:rFonts w:ascii="仿宋_GB2312" w:eastAsia="仿宋_GB2312"/>
          <w:color w:val="000000" w:themeColor="text1"/>
          <w:sz w:val="30"/>
          <w:szCs w:val="30"/>
        </w:rPr>
      </w:pPr>
    </w:p>
    <w:p w14:paraId="55D135F3" w14:textId="77777777" w:rsidR="00920C00" w:rsidRPr="004D792F" w:rsidRDefault="00692A3A">
      <w:pPr>
        <w:spacing w:line="360" w:lineRule="auto"/>
        <w:rPr>
          <w:rFonts w:ascii="黑体" w:eastAsia="黑体" w:hAnsi="黑体"/>
          <w:color w:val="000000" w:themeColor="text1"/>
          <w:sz w:val="30"/>
          <w:szCs w:val="30"/>
        </w:rPr>
      </w:pPr>
      <w:r w:rsidRPr="004D792F">
        <w:rPr>
          <w:rFonts w:ascii="黑体" w:eastAsia="黑体" w:hAnsi="黑体" w:hint="eastAsia"/>
          <w:color w:val="000000" w:themeColor="text1"/>
          <w:sz w:val="30"/>
          <w:szCs w:val="30"/>
        </w:rPr>
        <w:t>八、踏勘现场</w:t>
      </w:r>
    </w:p>
    <w:p w14:paraId="44E2B67F" w14:textId="77777777" w:rsidR="00920C00" w:rsidRPr="004D792F" w:rsidRDefault="00692A3A">
      <w:pPr>
        <w:spacing w:line="360" w:lineRule="auto"/>
        <w:ind w:firstLineChars="200" w:firstLine="600"/>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承接方根据需要自行组织踏勘现场，委托方在踏勘现场中介绍的工程场地和相关的周边环境情况，供承接方在编制文件时参考，委托方不对承接方据此做出的判断和决策负责。</w:t>
      </w:r>
    </w:p>
    <w:p w14:paraId="47A87F17" w14:textId="77777777" w:rsidR="00920C00" w:rsidRPr="004D792F" w:rsidRDefault="00920C00">
      <w:pPr>
        <w:spacing w:line="360" w:lineRule="auto"/>
        <w:rPr>
          <w:rFonts w:ascii="仿宋_GB2312" w:eastAsia="仿宋_GB2312"/>
          <w:b/>
          <w:color w:val="000000" w:themeColor="text1"/>
          <w:sz w:val="30"/>
          <w:szCs w:val="30"/>
        </w:rPr>
      </w:pPr>
    </w:p>
    <w:p w14:paraId="787E9B20" w14:textId="77777777" w:rsidR="00920C00" w:rsidRPr="004D792F" w:rsidRDefault="00692A3A">
      <w:pPr>
        <w:spacing w:line="360" w:lineRule="auto"/>
        <w:rPr>
          <w:rFonts w:ascii="黑体" w:eastAsia="黑体" w:hAnsi="黑体"/>
          <w:color w:val="000000" w:themeColor="text1"/>
          <w:sz w:val="30"/>
          <w:szCs w:val="30"/>
        </w:rPr>
      </w:pPr>
      <w:r w:rsidRPr="004D792F">
        <w:rPr>
          <w:rFonts w:ascii="黑体" w:eastAsia="黑体" w:hAnsi="黑体" w:hint="eastAsia"/>
          <w:color w:val="000000" w:themeColor="text1"/>
          <w:sz w:val="30"/>
          <w:szCs w:val="30"/>
        </w:rPr>
        <w:t>九、相关责任</w:t>
      </w:r>
    </w:p>
    <w:p w14:paraId="0F680AAC"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1</w:t>
      </w:r>
      <w:r w:rsidRPr="004D792F">
        <w:rPr>
          <w:rFonts w:ascii="仿宋_GB2312" w:eastAsia="仿宋_GB2312" w:hint="eastAsia"/>
          <w:color w:val="000000" w:themeColor="text1"/>
          <w:sz w:val="30"/>
          <w:szCs w:val="30"/>
        </w:rPr>
        <w:t xml:space="preserve">.委托、受托人双方应当诚信、全面履行本合同，如有违约，应赔偿由此给守约方造成的全部损失。 </w:t>
      </w:r>
    </w:p>
    <w:p w14:paraId="140E1664" w14:textId="77777777" w:rsidR="00920C00" w:rsidRPr="004D792F" w:rsidRDefault="00692A3A">
      <w:pPr>
        <w:spacing w:line="360" w:lineRule="auto"/>
        <w:rPr>
          <w:rFonts w:ascii="仿宋_GB2312" w:eastAsia="仿宋_GB2312"/>
          <w:color w:val="000000" w:themeColor="text1"/>
          <w:sz w:val="30"/>
          <w:szCs w:val="30"/>
        </w:rPr>
      </w:pPr>
      <w:r w:rsidRPr="004D792F">
        <w:rPr>
          <w:rFonts w:ascii="仿宋_GB2312" w:eastAsia="仿宋_GB2312"/>
          <w:color w:val="000000" w:themeColor="text1"/>
          <w:sz w:val="30"/>
          <w:szCs w:val="30"/>
        </w:rPr>
        <w:t>2</w:t>
      </w:r>
      <w:r w:rsidRPr="004D792F">
        <w:rPr>
          <w:rFonts w:ascii="仿宋_GB2312" w:eastAsia="仿宋_GB2312" w:hint="eastAsia"/>
          <w:color w:val="000000" w:themeColor="text1"/>
          <w:sz w:val="30"/>
          <w:szCs w:val="30"/>
        </w:rPr>
        <w:t>.争端的解决。委托、受托人双方应通过友好协商，解决在执行本合同过程中所发生的或与本合同有关的一切争端。当事人不愿和解、调节或者和解、调解不成，向项目所在地人民法院提出诉讼。</w:t>
      </w:r>
    </w:p>
    <w:p w14:paraId="5872D9AF" w14:textId="77777777" w:rsidR="00920C00" w:rsidRPr="004D792F" w:rsidRDefault="00920C00">
      <w:pPr>
        <w:spacing w:line="360" w:lineRule="auto"/>
        <w:rPr>
          <w:rFonts w:ascii="仿宋_GB2312" w:eastAsia="仿宋_GB2312"/>
          <w:b/>
          <w:color w:val="000000" w:themeColor="text1"/>
          <w:sz w:val="30"/>
          <w:szCs w:val="30"/>
        </w:rPr>
      </w:pPr>
    </w:p>
    <w:p w14:paraId="38D4A02E" w14:textId="77777777" w:rsidR="00920C00" w:rsidRPr="004D792F" w:rsidRDefault="00692A3A">
      <w:pPr>
        <w:spacing w:line="360" w:lineRule="auto"/>
        <w:rPr>
          <w:rFonts w:ascii="黑体" w:eastAsia="黑体" w:hAnsi="黑体"/>
          <w:color w:val="000000" w:themeColor="text1"/>
          <w:sz w:val="30"/>
          <w:szCs w:val="30"/>
        </w:rPr>
      </w:pPr>
      <w:r w:rsidRPr="004D792F">
        <w:rPr>
          <w:rFonts w:ascii="黑体" w:eastAsia="黑体" w:hAnsi="黑体" w:hint="eastAsia"/>
          <w:color w:val="000000" w:themeColor="text1"/>
          <w:sz w:val="30"/>
          <w:szCs w:val="30"/>
        </w:rPr>
        <w:t>十、其它要求</w:t>
      </w:r>
    </w:p>
    <w:p w14:paraId="5FF49648" w14:textId="77777777" w:rsidR="00920C00" w:rsidRPr="004D792F" w:rsidRDefault="00692A3A">
      <w:pPr>
        <w:spacing w:line="360" w:lineRule="auto"/>
        <w:ind w:firstLineChars="200" w:firstLine="600"/>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按照昆</w:t>
      </w:r>
      <w:proofErr w:type="gramStart"/>
      <w:r w:rsidRPr="004D792F">
        <w:rPr>
          <w:rFonts w:ascii="仿宋_GB2312" w:eastAsia="仿宋_GB2312" w:hint="eastAsia"/>
          <w:color w:val="000000" w:themeColor="text1"/>
          <w:sz w:val="30"/>
          <w:szCs w:val="30"/>
        </w:rPr>
        <w:t>纤</w:t>
      </w:r>
      <w:proofErr w:type="gramEnd"/>
      <w:r w:rsidRPr="004D792F">
        <w:rPr>
          <w:rFonts w:ascii="仿宋_GB2312" w:eastAsia="仿宋_GB2312" w:hint="eastAsia"/>
          <w:color w:val="000000" w:themeColor="text1"/>
          <w:sz w:val="30"/>
          <w:szCs w:val="30"/>
        </w:rPr>
        <w:t>公司要求开具发票。</w:t>
      </w:r>
    </w:p>
    <w:p w14:paraId="7D2CFAE7" w14:textId="77777777" w:rsidR="00920C00" w:rsidRPr="004D792F" w:rsidRDefault="00692A3A">
      <w:pPr>
        <w:spacing w:line="360" w:lineRule="auto"/>
        <w:ind w:firstLineChars="200" w:firstLine="600"/>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 xml:space="preserve">                           </w:t>
      </w:r>
    </w:p>
    <w:p w14:paraId="5F7CD8C5" w14:textId="77777777" w:rsidR="00920C00" w:rsidRPr="004D792F" w:rsidRDefault="00692A3A">
      <w:pPr>
        <w:spacing w:line="360" w:lineRule="auto"/>
        <w:ind w:firstLineChars="1300" w:firstLine="3900"/>
        <w:rPr>
          <w:rFonts w:ascii="仿宋_GB2312" w:eastAsia="仿宋_GB2312"/>
          <w:color w:val="000000" w:themeColor="text1"/>
          <w:sz w:val="30"/>
          <w:szCs w:val="30"/>
        </w:rPr>
      </w:pPr>
      <w:r w:rsidRPr="004D792F">
        <w:rPr>
          <w:rFonts w:ascii="仿宋_GB2312" w:eastAsia="仿宋_GB2312" w:hint="eastAsia"/>
          <w:color w:val="000000" w:themeColor="text1"/>
          <w:sz w:val="30"/>
          <w:szCs w:val="30"/>
        </w:rPr>
        <w:t>时间：2025年6月3日</w:t>
      </w:r>
    </w:p>
    <w:sectPr w:rsidR="00920C00" w:rsidRPr="004D79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83BB7" w14:textId="77777777" w:rsidR="00127AD4" w:rsidRDefault="00127AD4" w:rsidP="004D792F">
      <w:r>
        <w:separator/>
      </w:r>
    </w:p>
  </w:endnote>
  <w:endnote w:type="continuationSeparator" w:id="0">
    <w:p w14:paraId="6263CDCE" w14:textId="77777777" w:rsidR="00127AD4" w:rsidRDefault="00127AD4" w:rsidP="004D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Microsoft YaHei UI"/>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FD06C" w14:textId="77777777" w:rsidR="00127AD4" w:rsidRDefault="00127AD4" w:rsidP="004D792F">
      <w:r>
        <w:separator/>
      </w:r>
    </w:p>
  </w:footnote>
  <w:footnote w:type="continuationSeparator" w:id="0">
    <w:p w14:paraId="586DEAB2" w14:textId="77777777" w:rsidR="00127AD4" w:rsidRDefault="00127AD4" w:rsidP="004D79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FD"/>
    <w:rsid w:val="00000D69"/>
    <w:rsid w:val="0000141B"/>
    <w:rsid w:val="00017F63"/>
    <w:rsid w:val="00021778"/>
    <w:rsid w:val="0003600C"/>
    <w:rsid w:val="00036A2B"/>
    <w:rsid w:val="00040CF8"/>
    <w:rsid w:val="0004246D"/>
    <w:rsid w:val="00047693"/>
    <w:rsid w:val="00052044"/>
    <w:rsid w:val="00052244"/>
    <w:rsid w:val="00067161"/>
    <w:rsid w:val="00072330"/>
    <w:rsid w:val="0008111C"/>
    <w:rsid w:val="00085D57"/>
    <w:rsid w:val="000B7DD4"/>
    <w:rsid w:val="000C41F4"/>
    <w:rsid w:val="000C7A2D"/>
    <w:rsid w:val="000F10D7"/>
    <w:rsid w:val="000F60A6"/>
    <w:rsid w:val="00100BE7"/>
    <w:rsid w:val="00103795"/>
    <w:rsid w:val="00106413"/>
    <w:rsid w:val="0011241B"/>
    <w:rsid w:val="001169E7"/>
    <w:rsid w:val="00122620"/>
    <w:rsid w:val="001226F9"/>
    <w:rsid w:val="001246E5"/>
    <w:rsid w:val="00127898"/>
    <w:rsid w:val="00127AD4"/>
    <w:rsid w:val="00127EAB"/>
    <w:rsid w:val="00137D98"/>
    <w:rsid w:val="00144A70"/>
    <w:rsid w:val="001459CF"/>
    <w:rsid w:val="00147688"/>
    <w:rsid w:val="0015338F"/>
    <w:rsid w:val="001535EE"/>
    <w:rsid w:val="00154D3D"/>
    <w:rsid w:val="00155915"/>
    <w:rsid w:val="00170A84"/>
    <w:rsid w:val="00184F59"/>
    <w:rsid w:val="001855E3"/>
    <w:rsid w:val="00193744"/>
    <w:rsid w:val="001A4D77"/>
    <w:rsid w:val="001B6B31"/>
    <w:rsid w:val="001B7760"/>
    <w:rsid w:val="001C1086"/>
    <w:rsid w:val="001D137C"/>
    <w:rsid w:val="001E4884"/>
    <w:rsid w:val="001E5E2B"/>
    <w:rsid w:val="001E664F"/>
    <w:rsid w:val="001E77C7"/>
    <w:rsid w:val="001F3083"/>
    <w:rsid w:val="0020254F"/>
    <w:rsid w:val="002125EB"/>
    <w:rsid w:val="00217023"/>
    <w:rsid w:val="00220612"/>
    <w:rsid w:val="00221338"/>
    <w:rsid w:val="00225065"/>
    <w:rsid w:val="00244011"/>
    <w:rsid w:val="00260037"/>
    <w:rsid w:val="0026199C"/>
    <w:rsid w:val="002663F4"/>
    <w:rsid w:val="00270918"/>
    <w:rsid w:val="00271B37"/>
    <w:rsid w:val="00277E29"/>
    <w:rsid w:val="0028286A"/>
    <w:rsid w:val="00297E02"/>
    <w:rsid w:val="002A5E8D"/>
    <w:rsid w:val="002B0BA7"/>
    <w:rsid w:val="002B15EE"/>
    <w:rsid w:val="002B3A99"/>
    <w:rsid w:val="002C182C"/>
    <w:rsid w:val="002C6F26"/>
    <w:rsid w:val="002D0F45"/>
    <w:rsid w:val="002D22C6"/>
    <w:rsid w:val="002E0835"/>
    <w:rsid w:val="002E0E13"/>
    <w:rsid w:val="002F7FA1"/>
    <w:rsid w:val="00310513"/>
    <w:rsid w:val="00311657"/>
    <w:rsid w:val="003136D0"/>
    <w:rsid w:val="00313C3B"/>
    <w:rsid w:val="0034575D"/>
    <w:rsid w:val="00350215"/>
    <w:rsid w:val="003504CB"/>
    <w:rsid w:val="003720A8"/>
    <w:rsid w:val="00375EAC"/>
    <w:rsid w:val="00380301"/>
    <w:rsid w:val="003859B3"/>
    <w:rsid w:val="0038715D"/>
    <w:rsid w:val="003A0872"/>
    <w:rsid w:val="003B3F75"/>
    <w:rsid w:val="003C0EB9"/>
    <w:rsid w:val="003C6093"/>
    <w:rsid w:val="003D3F5F"/>
    <w:rsid w:val="003D65BE"/>
    <w:rsid w:val="003E077F"/>
    <w:rsid w:val="003E59B7"/>
    <w:rsid w:val="003F1E1A"/>
    <w:rsid w:val="00400464"/>
    <w:rsid w:val="0040293B"/>
    <w:rsid w:val="00403CC8"/>
    <w:rsid w:val="00405660"/>
    <w:rsid w:val="00405957"/>
    <w:rsid w:val="00414B04"/>
    <w:rsid w:val="00415D39"/>
    <w:rsid w:val="004175A3"/>
    <w:rsid w:val="0042164C"/>
    <w:rsid w:val="00427FCA"/>
    <w:rsid w:val="004417CF"/>
    <w:rsid w:val="0044664B"/>
    <w:rsid w:val="00447127"/>
    <w:rsid w:val="00450578"/>
    <w:rsid w:val="00451C44"/>
    <w:rsid w:val="00452881"/>
    <w:rsid w:val="00452C8F"/>
    <w:rsid w:val="00455162"/>
    <w:rsid w:val="00455644"/>
    <w:rsid w:val="00464FE2"/>
    <w:rsid w:val="00471E4D"/>
    <w:rsid w:val="00480A94"/>
    <w:rsid w:val="004B108A"/>
    <w:rsid w:val="004C5A04"/>
    <w:rsid w:val="004D045E"/>
    <w:rsid w:val="004D0930"/>
    <w:rsid w:val="004D792F"/>
    <w:rsid w:val="004E3E6A"/>
    <w:rsid w:val="004E4E56"/>
    <w:rsid w:val="004E60D8"/>
    <w:rsid w:val="004F2A80"/>
    <w:rsid w:val="004F6AE7"/>
    <w:rsid w:val="0050163D"/>
    <w:rsid w:val="00504719"/>
    <w:rsid w:val="00513985"/>
    <w:rsid w:val="0051423C"/>
    <w:rsid w:val="0051545B"/>
    <w:rsid w:val="00515D77"/>
    <w:rsid w:val="0051665F"/>
    <w:rsid w:val="00522892"/>
    <w:rsid w:val="005254F6"/>
    <w:rsid w:val="0052550B"/>
    <w:rsid w:val="005275D5"/>
    <w:rsid w:val="00537521"/>
    <w:rsid w:val="005418FD"/>
    <w:rsid w:val="00543443"/>
    <w:rsid w:val="00544EE0"/>
    <w:rsid w:val="00552B13"/>
    <w:rsid w:val="00556B2F"/>
    <w:rsid w:val="00566D0B"/>
    <w:rsid w:val="005700E9"/>
    <w:rsid w:val="0057144E"/>
    <w:rsid w:val="0057305F"/>
    <w:rsid w:val="0057469F"/>
    <w:rsid w:val="00576065"/>
    <w:rsid w:val="00580DF1"/>
    <w:rsid w:val="00595112"/>
    <w:rsid w:val="005A1004"/>
    <w:rsid w:val="005A5389"/>
    <w:rsid w:val="005A6A7D"/>
    <w:rsid w:val="005A7E47"/>
    <w:rsid w:val="005B7C25"/>
    <w:rsid w:val="005D7203"/>
    <w:rsid w:val="005E5635"/>
    <w:rsid w:val="00613126"/>
    <w:rsid w:val="006163B7"/>
    <w:rsid w:val="00617EF6"/>
    <w:rsid w:val="006240C3"/>
    <w:rsid w:val="006250D2"/>
    <w:rsid w:val="00637633"/>
    <w:rsid w:val="00646D4C"/>
    <w:rsid w:val="006612EF"/>
    <w:rsid w:val="00665916"/>
    <w:rsid w:val="00667AF5"/>
    <w:rsid w:val="0067767E"/>
    <w:rsid w:val="00685BA1"/>
    <w:rsid w:val="00686E90"/>
    <w:rsid w:val="006904E5"/>
    <w:rsid w:val="00690E1A"/>
    <w:rsid w:val="006911F9"/>
    <w:rsid w:val="006928B4"/>
    <w:rsid w:val="00692A3A"/>
    <w:rsid w:val="006A3163"/>
    <w:rsid w:val="006C3345"/>
    <w:rsid w:val="006C395B"/>
    <w:rsid w:val="006C3E76"/>
    <w:rsid w:val="006C57D5"/>
    <w:rsid w:val="006E00FD"/>
    <w:rsid w:val="00700E7F"/>
    <w:rsid w:val="00702F48"/>
    <w:rsid w:val="007050A2"/>
    <w:rsid w:val="007132D2"/>
    <w:rsid w:val="00714FEE"/>
    <w:rsid w:val="00727E26"/>
    <w:rsid w:val="007314E5"/>
    <w:rsid w:val="007337E2"/>
    <w:rsid w:val="007432AD"/>
    <w:rsid w:val="00746CF0"/>
    <w:rsid w:val="00753683"/>
    <w:rsid w:val="00773FEB"/>
    <w:rsid w:val="00774780"/>
    <w:rsid w:val="00775AD8"/>
    <w:rsid w:val="00782214"/>
    <w:rsid w:val="007912CE"/>
    <w:rsid w:val="00792E04"/>
    <w:rsid w:val="0079438B"/>
    <w:rsid w:val="007976ED"/>
    <w:rsid w:val="007A3489"/>
    <w:rsid w:val="007A7BA4"/>
    <w:rsid w:val="007B4050"/>
    <w:rsid w:val="007C0450"/>
    <w:rsid w:val="00804D22"/>
    <w:rsid w:val="00805481"/>
    <w:rsid w:val="00806D7B"/>
    <w:rsid w:val="00812392"/>
    <w:rsid w:val="00815834"/>
    <w:rsid w:val="00816350"/>
    <w:rsid w:val="008212E2"/>
    <w:rsid w:val="00827703"/>
    <w:rsid w:val="00834840"/>
    <w:rsid w:val="00834A49"/>
    <w:rsid w:val="00834BB6"/>
    <w:rsid w:val="00836EF6"/>
    <w:rsid w:val="008409EC"/>
    <w:rsid w:val="00843FBB"/>
    <w:rsid w:val="00844AD4"/>
    <w:rsid w:val="00844F50"/>
    <w:rsid w:val="00852AB5"/>
    <w:rsid w:val="0086170C"/>
    <w:rsid w:val="00867C83"/>
    <w:rsid w:val="0088763D"/>
    <w:rsid w:val="00890B46"/>
    <w:rsid w:val="00891CF5"/>
    <w:rsid w:val="008933C1"/>
    <w:rsid w:val="00893951"/>
    <w:rsid w:val="0089529C"/>
    <w:rsid w:val="008A37C1"/>
    <w:rsid w:val="008A6611"/>
    <w:rsid w:val="008C6EC2"/>
    <w:rsid w:val="008D71F5"/>
    <w:rsid w:val="008E182D"/>
    <w:rsid w:val="008E5E8E"/>
    <w:rsid w:val="008E6E98"/>
    <w:rsid w:val="008F22F5"/>
    <w:rsid w:val="008F583F"/>
    <w:rsid w:val="008F5B42"/>
    <w:rsid w:val="009046B4"/>
    <w:rsid w:val="009164B6"/>
    <w:rsid w:val="00917064"/>
    <w:rsid w:val="00920C00"/>
    <w:rsid w:val="0092574A"/>
    <w:rsid w:val="009549CB"/>
    <w:rsid w:val="0095557B"/>
    <w:rsid w:val="00965902"/>
    <w:rsid w:val="00966C55"/>
    <w:rsid w:val="00966CF6"/>
    <w:rsid w:val="00974751"/>
    <w:rsid w:val="0098345F"/>
    <w:rsid w:val="009875FA"/>
    <w:rsid w:val="009957F9"/>
    <w:rsid w:val="009A0A5D"/>
    <w:rsid w:val="009A1168"/>
    <w:rsid w:val="009B7FDC"/>
    <w:rsid w:val="009E0DBA"/>
    <w:rsid w:val="009E6908"/>
    <w:rsid w:val="00A00E8D"/>
    <w:rsid w:val="00A06711"/>
    <w:rsid w:val="00A11483"/>
    <w:rsid w:val="00A13629"/>
    <w:rsid w:val="00A14E0B"/>
    <w:rsid w:val="00A21477"/>
    <w:rsid w:val="00A22F0E"/>
    <w:rsid w:val="00A230B6"/>
    <w:rsid w:val="00A33B66"/>
    <w:rsid w:val="00A4040A"/>
    <w:rsid w:val="00A43124"/>
    <w:rsid w:val="00A6224D"/>
    <w:rsid w:val="00A62C9C"/>
    <w:rsid w:val="00A65F38"/>
    <w:rsid w:val="00A72D50"/>
    <w:rsid w:val="00A82284"/>
    <w:rsid w:val="00A84EEC"/>
    <w:rsid w:val="00A90BBD"/>
    <w:rsid w:val="00A91242"/>
    <w:rsid w:val="00A96398"/>
    <w:rsid w:val="00AA2DD8"/>
    <w:rsid w:val="00AA5569"/>
    <w:rsid w:val="00AA63EB"/>
    <w:rsid w:val="00AB0F25"/>
    <w:rsid w:val="00AB27B1"/>
    <w:rsid w:val="00AB465C"/>
    <w:rsid w:val="00AB577B"/>
    <w:rsid w:val="00AC6379"/>
    <w:rsid w:val="00AD0B69"/>
    <w:rsid w:val="00AD6F00"/>
    <w:rsid w:val="00AE00D1"/>
    <w:rsid w:val="00AE5241"/>
    <w:rsid w:val="00AE6CC6"/>
    <w:rsid w:val="00AF34FA"/>
    <w:rsid w:val="00AF6511"/>
    <w:rsid w:val="00B06984"/>
    <w:rsid w:val="00B12046"/>
    <w:rsid w:val="00B12AE4"/>
    <w:rsid w:val="00B17ED8"/>
    <w:rsid w:val="00B264B4"/>
    <w:rsid w:val="00B32345"/>
    <w:rsid w:val="00B34EE8"/>
    <w:rsid w:val="00B37013"/>
    <w:rsid w:val="00B43315"/>
    <w:rsid w:val="00B61D6F"/>
    <w:rsid w:val="00B64ADE"/>
    <w:rsid w:val="00B64C5B"/>
    <w:rsid w:val="00B76FAB"/>
    <w:rsid w:val="00B80F15"/>
    <w:rsid w:val="00B85068"/>
    <w:rsid w:val="00B96198"/>
    <w:rsid w:val="00BB5F6E"/>
    <w:rsid w:val="00BC1E8B"/>
    <w:rsid w:val="00BC7CDD"/>
    <w:rsid w:val="00BD0B9D"/>
    <w:rsid w:val="00BE33B9"/>
    <w:rsid w:val="00BF5974"/>
    <w:rsid w:val="00C00286"/>
    <w:rsid w:val="00C00C03"/>
    <w:rsid w:val="00C054A9"/>
    <w:rsid w:val="00C05C8E"/>
    <w:rsid w:val="00C134E7"/>
    <w:rsid w:val="00C13CFA"/>
    <w:rsid w:val="00C27F60"/>
    <w:rsid w:val="00C36C36"/>
    <w:rsid w:val="00C43555"/>
    <w:rsid w:val="00C46E18"/>
    <w:rsid w:val="00C679E0"/>
    <w:rsid w:val="00C76766"/>
    <w:rsid w:val="00C94D0A"/>
    <w:rsid w:val="00CA0BB4"/>
    <w:rsid w:val="00CA4189"/>
    <w:rsid w:val="00CA5A96"/>
    <w:rsid w:val="00CB41AA"/>
    <w:rsid w:val="00CB42B4"/>
    <w:rsid w:val="00CB4C8F"/>
    <w:rsid w:val="00CC4FD9"/>
    <w:rsid w:val="00CC6C24"/>
    <w:rsid w:val="00CD4B73"/>
    <w:rsid w:val="00CE6A28"/>
    <w:rsid w:val="00CF0A61"/>
    <w:rsid w:val="00CF1E16"/>
    <w:rsid w:val="00CF41B0"/>
    <w:rsid w:val="00CF5DD8"/>
    <w:rsid w:val="00CF6513"/>
    <w:rsid w:val="00D03025"/>
    <w:rsid w:val="00D04946"/>
    <w:rsid w:val="00D23124"/>
    <w:rsid w:val="00D23FAA"/>
    <w:rsid w:val="00D43CF0"/>
    <w:rsid w:val="00D449DF"/>
    <w:rsid w:val="00D52C88"/>
    <w:rsid w:val="00D70014"/>
    <w:rsid w:val="00D7029B"/>
    <w:rsid w:val="00D77E1D"/>
    <w:rsid w:val="00D80DF4"/>
    <w:rsid w:val="00D81357"/>
    <w:rsid w:val="00D918C6"/>
    <w:rsid w:val="00D923F2"/>
    <w:rsid w:val="00D97CB3"/>
    <w:rsid w:val="00DA3E5E"/>
    <w:rsid w:val="00DA6EB2"/>
    <w:rsid w:val="00DB72FA"/>
    <w:rsid w:val="00DC3B01"/>
    <w:rsid w:val="00DC7062"/>
    <w:rsid w:val="00DD18B3"/>
    <w:rsid w:val="00DD5EAA"/>
    <w:rsid w:val="00DE4353"/>
    <w:rsid w:val="00DF0E66"/>
    <w:rsid w:val="00DF2901"/>
    <w:rsid w:val="00E02706"/>
    <w:rsid w:val="00E10C4D"/>
    <w:rsid w:val="00E16911"/>
    <w:rsid w:val="00E1714E"/>
    <w:rsid w:val="00E23F40"/>
    <w:rsid w:val="00E26BA8"/>
    <w:rsid w:val="00E35235"/>
    <w:rsid w:val="00E36C8A"/>
    <w:rsid w:val="00E40BC1"/>
    <w:rsid w:val="00E41D81"/>
    <w:rsid w:val="00E4308B"/>
    <w:rsid w:val="00E43DF2"/>
    <w:rsid w:val="00E44097"/>
    <w:rsid w:val="00E50378"/>
    <w:rsid w:val="00E74F4A"/>
    <w:rsid w:val="00E91768"/>
    <w:rsid w:val="00E93300"/>
    <w:rsid w:val="00E9780A"/>
    <w:rsid w:val="00EA46EF"/>
    <w:rsid w:val="00EB0F6B"/>
    <w:rsid w:val="00EB6254"/>
    <w:rsid w:val="00EC2837"/>
    <w:rsid w:val="00EC3977"/>
    <w:rsid w:val="00ED0055"/>
    <w:rsid w:val="00ED20A8"/>
    <w:rsid w:val="00EF0D48"/>
    <w:rsid w:val="00EF4C5B"/>
    <w:rsid w:val="00EF6C59"/>
    <w:rsid w:val="00F06E9F"/>
    <w:rsid w:val="00F10A08"/>
    <w:rsid w:val="00F1281E"/>
    <w:rsid w:val="00F12C9B"/>
    <w:rsid w:val="00F13E52"/>
    <w:rsid w:val="00F1536F"/>
    <w:rsid w:val="00F21E84"/>
    <w:rsid w:val="00F227B0"/>
    <w:rsid w:val="00F26312"/>
    <w:rsid w:val="00F26F57"/>
    <w:rsid w:val="00F366CE"/>
    <w:rsid w:val="00F37052"/>
    <w:rsid w:val="00F424CE"/>
    <w:rsid w:val="00F426FC"/>
    <w:rsid w:val="00F450B7"/>
    <w:rsid w:val="00F52472"/>
    <w:rsid w:val="00F55E08"/>
    <w:rsid w:val="00F62C94"/>
    <w:rsid w:val="00F635D1"/>
    <w:rsid w:val="00F64536"/>
    <w:rsid w:val="00F75B17"/>
    <w:rsid w:val="00F85D18"/>
    <w:rsid w:val="00F9033A"/>
    <w:rsid w:val="00F94725"/>
    <w:rsid w:val="00FA456B"/>
    <w:rsid w:val="00FB6896"/>
    <w:rsid w:val="00FC4047"/>
    <w:rsid w:val="00FD684B"/>
    <w:rsid w:val="00FF5D69"/>
    <w:rsid w:val="02D07463"/>
    <w:rsid w:val="042F4F0A"/>
    <w:rsid w:val="0BE107DE"/>
    <w:rsid w:val="0D3F1628"/>
    <w:rsid w:val="0DAA3634"/>
    <w:rsid w:val="1092303F"/>
    <w:rsid w:val="11F10CFD"/>
    <w:rsid w:val="15E52C78"/>
    <w:rsid w:val="1DF23CFE"/>
    <w:rsid w:val="1EBC6435"/>
    <w:rsid w:val="1FBC4A4A"/>
    <w:rsid w:val="21FE5AA5"/>
    <w:rsid w:val="2A497822"/>
    <w:rsid w:val="2D93624A"/>
    <w:rsid w:val="2F633134"/>
    <w:rsid w:val="375A6FBA"/>
    <w:rsid w:val="3C8B5855"/>
    <w:rsid w:val="409E7DB1"/>
    <w:rsid w:val="44C379A3"/>
    <w:rsid w:val="45F96148"/>
    <w:rsid w:val="49B960C6"/>
    <w:rsid w:val="4CC26F15"/>
    <w:rsid w:val="4E357481"/>
    <w:rsid w:val="58D6064E"/>
    <w:rsid w:val="605E05D7"/>
    <w:rsid w:val="62D43425"/>
    <w:rsid w:val="635D166D"/>
    <w:rsid w:val="678A574A"/>
    <w:rsid w:val="69C100A9"/>
    <w:rsid w:val="6CDF30F3"/>
    <w:rsid w:val="6CE60925"/>
    <w:rsid w:val="6EB760D5"/>
    <w:rsid w:val="6F0F270C"/>
    <w:rsid w:val="70266234"/>
    <w:rsid w:val="721E58E3"/>
    <w:rsid w:val="722A3079"/>
    <w:rsid w:val="727B1B10"/>
    <w:rsid w:val="7420471D"/>
    <w:rsid w:val="747219A6"/>
    <w:rsid w:val="77391B86"/>
    <w:rsid w:val="79944586"/>
    <w:rsid w:val="7CBB76D8"/>
    <w:rsid w:val="7D27631B"/>
    <w:rsid w:val="7DC052E9"/>
    <w:rsid w:val="7FFD3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BCC78"/>
  <w15:docId w15:val="{F50CD621-3949-4F03-BF12-94E631B7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FC77E-5832-4088-8C3B-FA3D5755D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813</Words>
  <Characters>4637</Characters>
  <Application>Microsoft Office Word</Application>
  <DocSecurity>0</DocSecurity>
  <Lines>38</Lines>
  <Paragraphs>10</Paragraphs>
  <ScaleCrop>false</ScaleCrop>
  <Company>Microsoft</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ling</dc:creator>
  <cp:lastModifiedBy>SongZhangzuo（宋张佐）</cp:lastModifiedBy>
  <cp:revision>4</cp:revision>
  <cp:lastPrinted>2025-05-29T02:58:00Z</cp:lastPrinted>
  <dcterms:created xsi:type="dcterms:W3CDTF">2025-05-30T09:14:00Z</dcterms:created>
  <dcterms:modified xsi:type="dcterms:W3CDTF">2025-06-03T07:13:00Z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eyJoZGlkIjoiMTU2OGNkN2I2MzJlNGM2YTJjZDI0OTM5YjZkNDgzNTciLCJ1c2VySWQiOiI3Njg4ODAzODYifQ==</vt:lpwstr>
  </property>
  <property fmtid="{D5CDD505-2E9C-101B-9397-08002B2CF9AE}" pid="3" name="KSOProductBuildVer">
    <vt:lpwstr>2052-12.1.0.21171</vt:lpwstr>
  </property>
  <property fmtid="{D5CDD505-2E9C-101B-9397-08002B2CF9AE}" pid="4" name="ICV">
    <vt:lpwstr>1E2F655CD02949CA8C25672FD251195F_13</vt:lpwstr>
  </property>
</Properties>
</file>