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00FF"/>
          <w:sz w:val="24"/>
        </w:rPr>
      </w:pPr>
      <w:bookmarkStart w:id="0" w:name="OLE_LINK1"/>
      <w:r>
        <w:rPr>
          <w:b/>
          <w:color w:val="0000FF"/>
          <w:sz w:val="24"/>
        </w:rPr>
        <w:t>1</w:t>
      </w:r>
      <w:r>
        <w:rPr>
          <w:rFonts w:hint="eastAsia"/>
          <w:b/>
          <w:color w:val="0000FF"/>
          <w:sz w:val="24"/>
        </w:rPr>
        <w:t>#机四改五柔性化改造项目--指型罗拉等采购</w:t>
      </w:r>
    </w:p>
    <w:p>
      <w:pPr>
        <w:jc w:val="center"/>
        <w:rPr>
          <w:rFonts w:ascii="宋体" w:hAnsi="宋体"/>
          <w:b/>
          <w:color w:val="0000FF"/>
          <w:spacing w:val="10"/>
          <w:sz w:val="24"/>
        </w:rPr>
      </w:pPr>
      <w:r>
        <w:rPr>
          <w:rFonts w:hint="eastAsia" w:ascii="宋体" w:hAnsi="宋体"/>
          <w:b/>
          <w:color w:val="0000FF"/>
          <w:spacing w:val="10"/>
          <w:sz w:val="24"/>
        </w:rPr>
        <w:t>招标技术文件</w:t>
      </w:r>
    </w:p>
    <w:p>
      <w:pPr>
        <w:jc w:val="center"/>
        <w:rPr>
          <w:b/>
          <w:color w:val="0000FF"/>
          <w:sz w:val="24"/>
        </w:rPr>
      </w:pPr>
    </w:p>
    <w:p>
      <w:pPr>
        <w:numPr>
          <w:ilvl w:val="0"/>
          <w:numId w:val="1"/>
        </w:numPr>
        <w:rPr>
          <w:rFonts w:ascii="宋体" w:hAnsi="宋体"/>
          <w:b/>
          <w:color w:val="0000FF"/>
          <w:sz w:val="24"/>
        </w:rPr>
      </w:pPr>
      <w:r>
        <w:rPr>
          <w:rFonts w:hint="eastAsia" w:ascii="宋体" w:hAnsi="宋体"/>
          <w:b/>
          <w:color w:val="0000FF"/>
          <w:sz w:val="24"/>
        </w:rPr>
        <w:t>设备概述</w:t>
      </w:r>
    </w:p>
    <w:p>
      <w:pPr>
        <w:ind w:firstLine="480" w:firstLineChars="200"/>
        <w:jc w:val="left"/>
        <w:rPr>
          <w:rFonts w:ascii="Arial" w:hAnsi="Arial" w:cs="Arial"/>
          <w:color w:val="333333"/>
          <w:sz w:val="24"/>
        </w:rPr>
      </w:pPr>
      <w:r>
        <w:rPr>
          <w:rFonts w:hint="eastAsia" w:ascii="Arial" w:hAnsi="Arial" w:cs="Arial"/>
          <w:color w:val="333333"/>
          <w:sz w:val="24"/>
        </w:rPr>
        <w:t>纺丝机指型罗拉是纺丝工艺中丝带移动过程中关键支持零件，指型罗拉材料的选取、制作工艺的好坏，表面耐磨性能及表面粗糙度稳定性的保持将直接影响丝束成型后丝带质量的影响。</w:t>
      </w:r>
    </w:p>
    <w:p>
      <w:pPr>
        <w:numPr>
          <w:ilvl w:val="0"/>
          <w:numId w:val="1"/>
        </w:numPr>
        <w:rPr>
          <w:rFonts w:ascii="宋体" w:hAnsi="宋体"/>
          <w:b/>
          <w:color w:val="0000FF"/>
          <w:sz w:val="24"/>
        </w:rPr>
      </w:pPr>
      <w:r>
        <w:rPr>
          <w:rFonts w:hint="eastAsia" w:ascii="宋体" w:hAnsi="宋体"/>
          <w:b/>
          <w:color w:val="0000FF"/>
          <w:sz w:val="24"/>
        </w:rPr>
        <w:t>位号、名称、型号规格、数量及说明</w:t>
      </w:r>
    </w:p>
    <w:tbl>
      <w:tblPr>
        <w:tblStyle w:val="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4"/>
        <w:gridCol w:w="1134"/>
        <w:gridCol w:w="1843"/>
        <w:gridCol w:w="2126"/>
        <w:gridCol w:w="709"/>
        <w:gridCol w:w="1276"/>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Pr>
          <w:p>
            <w:pPr>
              <w:rPr>
                <w:rFonts w:ascii="宋体" w:hAnsi="宋体"/>
                <w:color w:val="0000FF"/>
                <w:szCs w:val="21"/>
              </w:rPr>
            </w:pPr>
            <w:r>
              <w:rPr>
                <w:rFonts w:hint="eastAsia" w:ascii="宋体" w:hAnsi="宋体"/>
                <w:color w:val="0000FF"/>
                <w:szCs w:val="21"/>
              </w:rPr>
              <w:t>序号</w:t>
            </w:r>
          </w:p>
        </w:tc>
        <w:tc>
          <w:tcPr>
            <w:tcW w:w="1134" w:type="dxa"/>
          </w:tcPr>
          <w:p>
            <w:pPr>
              <w:rPr>
                <w:rFonts w:ascii="宋体" w:hAnsi="宋体"/>
                <w:color w:val="0000FF"/>
                <w:szCs w:val="21"/>
              </w:rPr>
            </w:pPr>
            <w:r>
              <w:rPr>
                <w:rFonts w:hint="eastAsia" w:ascii="宋体" w:hAnsi="宋体"/>
                <w:color w:val="0000FF"/>
                <w:szCs w:val="21"/>
              </w:rPr>
              <w:t>设备位号</w:t>
            </w:r>
          </w:p>
        </w:tc>
        <w:tc>
          <w:tcPr>
            <w:tcW w:w="1843" w:type="dxa"/>
          </w:tcPr>
          <w:p>
            <w:pPr>
              <w:rPr>
                <w:rFonts w:ascii="宋体" w:hAnsi="宋体"/>
                <w:color w:val="0000FF"/>
                <w:szCs w:val="21"/>
              </w:rPr>
            </w:pPr>
            <w:r>
              <w:rPr>
                <w:rFonts w:hint="eastAsia" w:ascii="宋体" w:hAnsi="宋体"/>
                <w:color w:val="0000FF"/>
                <w:szCs w:val="21"/>
              </w:rPr>
              <w:t>设备名称</w:t>
            </w:r>
          </w:p>
        </w:tc>
        <w:tc>
          <w:tcPr>
            <w:tcW w:w="2126" w:type="dxa"/>
          </w:tcPr>
          <w:p>
            <w:pPr>
              <w:rPr>
                <w:rFonts w:ascii="宋体" w:hAnsi="宋体"/>
                <w:color w:val="0000FF"/>
                <w:szCs w:val="21"/>
              </w:rPr>
            </w:pPr>
            <w:r>
              <w:rPr>
                <w:rFonts w:hint="eastAsia" w:ascii="宋体" w:hAnsi="宋体"/>
                <w:color w:val="0000FF"/>
                <w:szCs w:val="21"/>
              </w:rPr>
              <w:t>型号规格</w:t>
            </w:r>
          </w:p>
        </w:tc>
        <w:tc>
          <w:tcPr>
            <w:tcW w:w="709" w:type="dxa"/>
          </w:tcPr>
          <w:p>
            <w:pPr>
              <w:rPr>
                <w:rFonts w:ascii="宋体" w:hAnsi="宋体"/>
                <w:color w:val="0000FF"/>
                <w:szCs w:val="21"/>
              </w:rPr>
            </w:pPr>
            <w:r>
              <w:rPr>
                <w:rFonts w:hint="eastAsia" w:ascii="宋体" w:hAnsi="宋体"/>
                <w:color w:val="0000FF"/>
                <w:szCs w:val="21"/>
              </w:rPr>
              <w:t>数量</w:t>
            </w:r>
          </w:p>
        </w:tc>
        <w:tc>
          <w:tcPr>
            <w:tcW w:w="1276" w:type="dxa"/>
          </w:tcPr>
          <w:p>
            <w:pPr>
              <w:rPr>
                <w:rFonts w:ascii="宋体" w:hAnsi="宋体"/>
                <w:color w:val="0000FF"/>
                <w:szCs w:val="21"/>
              </w:rPr>
            </w:pPr>
            <w:r>
              <w:rPr>
                <w:rFonts w:hint="eastAsia" w:ascii="宋体" w:hAnsi="宋体"/>
                <w:color w:val="0000FF"/>
                <w:szCs w:val="21"/>
              </w:rPr>
              <w:t>品牌、厂商</w:t>
            </w:r>
          </w:p>
        </w:tc>
        <w:tc>
          <w:tcPr>
            <w:tcW w:w="1417" w:type="dxa"/>
          </w:tcPr>
          <w:p>
            <w:pPr>
              <w:rPr>
                <w:rFonts w:ascii="宋体" w:hAnsi="宋体"/>
                <w:color w:val="0000FF"/>
                <w:szCs w:val="21"/>
              </w:rPr>
            </w:pPr>
            <w:r>
              <w:rPr>
                <w:rFonts w:hint="eastAsia" w:ascii="宋体" w:hAnsi="宋体"/>
                <w:color w:val="0000FF"/>
                <w:szCs w:val="21"/>
              </w:rPr>
              <w:t>要求及说明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Pr>
          <w:p>
            <w:pPr>
              <w:jc w:val="center"/>
              <w:rPr>
                <w:rFonts w:ascii="宋体" w:hAnsi="宋体"/>
                <w:color w:val="0000FF"/>
                <w:szCs w:val="21"/>
              </w:rPr>
            </w:pPr>
            <w:r>
              <w:rPr>
                <w:rFonts w:hint="eastAsia" w:ascii="宋体" w:hAnsi="宋体"/>
                <w:color w:val="0000FF"/>
                <w:szCs w:val="21"/>
              </w:rPr>
              <w:t>1</w:t>
            </w:r>
          </w:p>
        </w:tc>
        <w:tc>
          <w:tcPr>
            <w:tcW w:w="1134" w:type="dxa"/>
          </w:tcPr>
          <w:p>
            <w:pPr>
              <w:rPr>
                <w:rFonts w:ascii="宋体" w:hAnsi="宋体"/>
                <w:color w:val="0000FF"/>
                <w:szCs w:val="21"/>
              </w:rPr>
            </w:pPr>
          </w:p>
        </w:tc>
        <w:tc>
          <w:tcPr>
            <w:tcW w:w="1843" w:type="dxa"/>
          </w:tcPr>
          <w:p>
            <w:pPr>
              <w:rPr>
                <w:rFonts w:ascii="宋体" w:hAnsi="宋体"/>
                <w:color w:val="0000FF"/>
                <w:szCs w:val="21"/>
              </w:rPr>
            </w:pPr>
            <w:r>
              <w:rPr>
                <w:rFonts w:hint="eastAsia" w:ascii="宋体" w:hAnsi="宋体"/>
                <w:color w:val="0000FF"/>
                <w:szCs w:val="21"/>
              </w:rPr>
              <w:t>指型罗拉</w:t>
            </w:r>
          </w:p>
        </w:tc>
        <w:tc>
          <w:tcPr>
            <w:tcW w:w="2126" w:type="dxa"/>
          </w:tcPr>
          <w:p>
            <w:pPr>
              <w:rPr>
                <w:rFonts w:ascii="宋体" w:hAnsi="宋体"/>
                <w:color w:val="0000FF"/>
                <w:szCs w:val="21"/>
              </w:rPr>
            </w:pPr>
          </w:p>
        </w:tc>
        <w:tc>
          <w:tcPr>
            <w:tcW w:w="709" w:type="dxa"/>
          </w:tcPr>
          <w:p>
            <w:pPr>
              <w:jc w:val="center"/>
              <w:rPr>
                <w:rFonts w:ascii="宋体" w:hAnsi="宋体"/>
                <w:color w:val="0000FF"/>
                <w:szCs w:val="21"/>
              </w:rPr>
            </w:pPr>
            <w:r>
              <w:rPr>
                <w:rFonts w:ascii="宋体" w:hAnsi="宋体"/>
                <w:color w:val="0000FF"/>
                <w:szCs w:val="21"/>
              </w:rPr>
              <w:t>100</w:t>
            </w:r>
          </w:p>
        </w:tc>
        <w:tc>
          <w:tcPr>
            <w:tcW w:w="1276" w:type="dxa"/>
          </w:tcPr>
          <w:p>
            <w:pPr>
              <w:rPr>
                <w:rFonts w:ascii="宋体" w:hAnsi="宋体"/>
                <w:color w:val="0000FF"/>
                <w:szCs w:val="21"/>
              </w:rPr>
            </w:pPr>
            <w:r>
              <w:rPr>
                <w:rFonts w:hint="eastAsia" w:ascii="宋体" w:hAnsi="宋体"/>
                <w:color w:val="0000FF"/>
                <w:szCs w:val="21"/>
              </w:rPr>
              <w:t>苏州化纤</w:t>
            </w:r>
          </w:p>
        </w:tc>
        <w:tc>
          <w:tcPr>
            <w:tcW w:w="1417" w:type="dxa"/>
          </w:tcPr>
          <w:p>
            <w:pPr>
              <w:rPr>
                <w:rFonts w:ascii="宋体" w:hAnsi="宋体"/>
                <w:color w:val="0000FF"/>
                <w:szCs w:val="21"/>
              </w:rPr>
            </w:pPr>
            <w:r>
              <w:rPr>
                <w:rFonts w:hint="eastAsia" w:ascii="宋体" w:hAnsi="宋体"/>
                <w:color w:val="0000FF"/>
                <w:szCs w:val="21"/>
              </w:rPr>
              <w:t>提供确认图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Pr>
          <w:p>
            <w:pPr>
              <w:jc w:val="center"/>
              <w:rPr>
                <w:rFonts w:ascii="宋体" w:hAnsi="宋体"/>
                <w:color w:val="0000FF"/>
                <w:szCs w:val="21"/>
              </w:rPr>
            </w:pPr>
            <w:r>
              <w:rPr>
                <w:rFonts w:hint="eastAsia" w:ascii="宋体" w:hAnsi="宋体"/>
                <w:color w:val="0000FF"/>
                <w:szCs w:val="21"/>
              </w:rPr>
              <w:t>2</w:t>
            </w:r>
          </w:p>
        </w:tc>
        <w:tc>
          <w:tcPr>
            <w:tcW w:w="1134" w:type="dxa"/>
          </w:tcPr>
          <w:p>
            <w:pPr>
              <w:rPr>
                <w:rFonts w:ascii="宋体" w:hAnsi="宋体"/>
                <w:color w:val="0000FF"/>
                <w:szCs w:val="21"/>
              </w:rPr>
            </w:pPr>
          </w:p>
        </w:tc>
        <w:tc>
          <w:tcPr>
            <w:tcW w:w="1843" w:type="dxa"/>
          </w:tcPr>
          <w:p>
            <w:pPr>
              <w:rPr>
                <w:rFonts w:ascii="宋体" w:hAnsi="宋体"/>
                <w:color w:val="0000FF"/>
                <w:szCs w:val="21"/>
              </w:rPr>
            </w:pPr>
            <w:r>
              <w:rPr>
                <w:rFonts w:hint="eastAsia" w:ascii="宋体" w:hAnsi="宋体"/>
                <w:color w:val="0000FF"/>
                <w:szCs w:val="21"/>
              </w:rPr>
              <w:t>工字罗拉III型</w:t>
            </w:r>
          </w:p>
        </w:tc>
        <w:tc>
          <w:tcPr>
            <w:tcW w:w="2126" w:type="dxa"/>
          </w:tcPr>
          <w:p>
            <w:pPr>
              <w:rPr>
                <w:rFonts w:ascii="宋体" w:hAnsi="宋体"/>
                <w:color w:val="0000FF"/>
                <w:szCs w:val="21"/>
              </w:rPr>
            </w:pPr>
          </w:p>
        </w:tc>
        <w:tc>
          <w:tcPr>
            <w:tcW w:w="709" w:type="dxa"/>
          </w:tcPr>
          <w:p>
            <w:pPr>
              <w:jc w:val="center"/>
              <w:rPr>
                <w:rFonts w:ascii="宋体" w:hAnsi="宋体"/>
                <w:color w:val="0000FF"/>
                <w:szCs w:val="21"/>
              </w:rPr>
            </w:pPr>
            <w:r>
              <w:rPr>
                <w:rFonts w:hint="eastAsia" w:ascii="宋体" w:hAnsi="宋体"/>
                <w:color w:val="0000FF"/>
                <w:szCs w:val="21"/>
              </w:rPr>
              <w:t>300</w:t>
            </w:r>
          </w:p>
        </w:tc>
        <w:tc>
          <w:tcPr>
            <w:tcW w:w="1276" w:type="dxa"/>
          </w:tcPr>
          <w:p>
            <w:pPr>
              <w:rPr>
                <w:rFonts w:ascii="宋体" w:hAnsi="宋体"/>
                <w:color w:val="0000FF"/>
                <w:szCs w:val="21"/>
              </w:rPr>
            </w:pPr>
            <w:r>
              <w:rPr>
                <w:rFonts w:hint="eastAsia" w:ascii="宋体" w:hAnsi="宋体"/>
                <w:color w:val="0000FF"/>
                <w:szCs w:val="21"/>
              </w:rPr>
              <w:t>苏州化纤</w:t>
            </w:r>
          </w:p>
        </w:tc>
        <w:tc>
          <w:tcPr>
            <w:tcW w:w="1417" w:type="dxa"/>
          </w:tcPr>
          <w:p>
            <w:pPr>
              <w:rPr>
                <w:rFonts w:ascii="宋体" w:hAnsi="宋体"/>
                <w:color w:val="0000FF"/>
                <w:szCs w:val="21"/>
              </w:rPr>
            </w:pPr>
            <w:r>
              <w:rPr>
                <w:rFonts w:hint="eastAsia" w:ascii="宋体" w:hAnsi="宋体"/>
                <w:color w:val="0000FF"/>
                <w:szCs w:val="21"/>
              </w:rPr>
              <w:t>提供确认图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Pr>
          <w:p>
            <w:pPr>
              <w:jc w:val="center"/>
              <w:rPr>
                <w:rFonts w:ascii="宋体" w:hAnsi="宋体"/>
                <w:color w:val="0000FF"/>
                <w:szCs w:val="21"/>
              </w:rPr>
            </w:pPr>
            <w:r>
              <w:rPr>
                <w:rFonts w:hint="eastAsia" w:ascii="宋体" w:hAnsi="宋体"/>
                <w:color w:val="0000FF"/>
                <w:szCs w:val="21"/>
              </w:rPr>
              <w:t>3</w:t>
            </w:r>
          </w:p>
        </w:tc>
        <w:tc>
          <w:tcPr>
            <w:tcW w:w="1134" w:type="dxa"/>
          </w:tcPr>
          <w:p>
            <w:pPr>
              <w:jc w:val="center"/>
              <w:rPr>
                <w:rFonts w:ascii="宋体" w:hAnsi="宋体"/>
                <w:color w:val="0000FF"/>
                <w:szCs w:val="21"/>
              </w:rPr>
            </w:pPr>
          </w:p>
        </w:tc>
        <w:tc>
          <w:tcPr>
            <w:tcW w:w="1843" w:type="dxa"/>
          </w:tcPr>
          <w:p>
            <w:pPr>
              <w:jc w:val="left"/>
              <w:rPr>
                <w:rFonts w:ascii="宋体" w:hAnsi="宋体"/>
                <w:color w:val="0000FF"/>
                <w:szCs w:val="21"/>
              </w:rPr>
            </w:pPr>
            <w:r>
              <w:rPr>
                <w:rFonts w:hint="eastAsia" w:ascii="宋体" w:hAnsi="宋体"/>
                <w:color w:val="0000FF"/>
                <w:szCs w:val="21"/>
              </w:rPr>
              <w:t>瓷眼</w:t>
            </w:r>
          </w:p>
        </w:tc>
        <w:tc>
          <w:tcPr>
            <w:tcW w:w="2126" w:type="dxa"/>
          </w:tcPr>
          <w:p>
            <w:pPr>
              <w:rPr>
                <w:rFonts w:ascii="宋体" w:hAnsi="宋体"/>
                <w:color w:val="0000FF"/>
                <w:szCs w:val="21"/>
              </w:rPr>
            </w:pPr>
          </w:p>
        </w:tc>
        <w:tc>
          <w:tcPr>
            <w:tcW w:w="709" w:type="dxa"/>
          </w:tcPr>
          <w:p>
            <w:pPr>
              <w:jc w:val="center"/>
              <w:rPr>
                <w:rFonts w:ascii="宋体" w:hAnsi="宋体"/>
                <w:color w:val="0000FF"/>
                <w:szCs w:val="21"/>
              </w:rPr>
            </w:pPr>
            <w:r>
              <w:rPr>
                <w:rFonts w:ascii="宋体" w:hAnsi="宋体"/>
                <w:color w:val="0000FF"/>
                <w:szCs w:val="21"/>
              </w:rPr>
              <w:t>20</w:t>
            </w:r>
          </w:p>
        </w:tc>
        <w:tc>
          <w:tcPr>
            <w:tcW w:w="1276" w:type="dxa"/>
          </w:tcPr>
          <w:p>
            <w:pPr>
              <w:rPr>
                <w:rFonts w:ascii="宋体" w:hAnsi="宋体"/>
                <w:color w:val="0000FF"/>
                <w:szCs w:val="21"/>
              </w:rPr>
            </w:pPr>
            <w:r>
              <w:rPr>
                <w:rFonts w:hint="eastAsia" w:ascii="宋体" w:hAnsi="宋体"/>
                <w:color w:val="0000FF"/>
                <w:szCs w:val="21"/>
              </w:rPr>
              <w:t>苏州化纤</w:t>
            </w:r>
          </w:p>
        </w:tc>
        <w:tc>
          <w:tcPr>
            <w:tcW w:w="1417" w:type="dxa"/>
          </w:tcPr>
          <w:p>
            <w:pPr>
              <w:rPr>
                <w:rFonts w:ascii="宋体" w:hAnsi="宋体"/>
                <w:color w:val="0000FF"/>
                <w:szCs w:val="21"/>
              </w:rPr>
            </w:pPr>
            <w:r>
              <w:rPr>
                <w:rFonts w:hint="eastAsia" w:ascii="宋体" w:hAnsi="宋体"/>
                <w:color w:val="0000FF"/>
                <w:szCs w:val="21"/>
              </w:rPr>
              <w:t>提供确认图</w:t>
            </w:r>
          </w:p>
        </w:tc>
      </w:tr>
    </w:tbl>
    <w:p>
      <w:pPr>
        <w:rPr>
          <w:rFonts w:ascii="宋体" w:hAnsi="宋体"/>
          <w:color w:val="0000FF"/>
          <w:sz w:val="24"/>
        </w:rPr>
      </w:pPr>
    </w:p>
    <w:p>
      <w:pPr>
        <w:numPr>
          <w:ilvl w:val="0"/>
          <w:numId w:val="1"/>
        </w:numPr>
        <w:rPr>
          <w:rFonts w:ascii="宋体" w:hAnsi="宋体"/>
          <w:b/>
          <w:color w:val="0000FF"/>
          <w:sz w:val="24"/>
        </w:rPr>
      </w:pPr>
      <w:r>
        <w:rPr>
          <w:rFonts w:hint="eastAsia" w:ascii="宋体" w:hAnsi="宋体"/>
          <w:b/>
          <w:color w:val="0000FF"/>
          <w:sz w:val="24"/>
        </w:rPr>
        <w:t>技术标准和规范</w:t>
      </w:r>
    </w:p>
    <w:p>
      <w:pPr>
        <w:ind w:firstLine="480" w:firstLineChars="200"/>
        <w:jc w:val="left"/>
        <w:rPr>
          <w:rFonts w:ascii="Arial" w:hAnsi="Arial" w:cs="Arial"/>
          <w:color w:val="333333"/>
          <w:sz w:val="24"/>
        </w:rPr>
      </w:pPr>
      <w:r>
        <w:rPr>
          <w:rFonts w:hint="eastAsia" w:ascii="Arial" w:hAnsi="Arial" w:cs="Arial"/>
          <w:color w:val="333333"/>
          <w:sz w:val="24"/>
        </w:rPr>
        <w:t>满足或高于以下标准</w:t>
      </w:r>
    </w:p>
    <w:p>
      <w:pPr>
        <w:ind w:firstLine="480" w:firstLineChars="200"/>
        <w:jc w:val="left"/>
        <w:rPr>
          <w:rFonts w:ascii="Arial" w:hAnsi="Arial" w:cs="Arial"/>
          <w:color w:val="333333"/>
          <w:sz w:val="24"/>
        </w:rPr>
      </w:pPr>
      <w:r>
        <w:rPr>
          <w:rFonts w:ascii="Arial" w:hAnsi="Arial" w:cs="Arial"/>
          <w:color w:val="333333"/>
          <w:sz w:val="24"/>
        </w:rPr>
        <w:t>纺织用普通瓷件技术条件</w:t>
      </w:r>
      <w:r>
        <w:rPr>
          <w:rFonts w:hint="eastAsia" w:ascii="Arial" w:hAnsi="Arial" w:cs="Arial"/>
          <w:color w:val="333333"/>
          <w:sz w:val="24"/>
        </w:rPr>
        <w:t xml:space="preserve"> FZT</w:t>
      </w:r>
      <w:r>
        <w:rPr>
          <w:rFonts w:ascii="Arial" w:hAnsi="Arial" w:cs="Arial"/>
          <w:color w:val="333333"/>
          <w:sz w:val="24"/>
        </w:rPr>
        <w:t xml:space="preserve"> 96001-1991</w:t>
      </w:r>
    </w:p>
    <w:p>
      <w:pPr>
        <w:ind w:firstLine="480" w:firstLineChars="200"/>
        <w:jc w:val="left"/>
        <w:rPr>
          <w:rFonts w:ascii="Arial" w:hAnsi="Arial" w:cs="Arial"/>
          <w:color w:val="333333"/>
          <w:sz w:val="24"/>
        </w:rPr>
      </w:pPr>
      <w:r>
        <w:rPr>
          <w:rFonts w:hint="eastAsia" w:ascii="Arial" w:hAnsi="Arial" w:cs="Arial"/>
          <w:color w:val="333333"/>
          <w:sz w:val="24"/>
        </w:rPr>
        <w:t>食品安全国家标准 陶瓷制品GB 4806.4-2016</w:t>
      </w:r>
    </w:p>
    <w:p>
      <w:pPr>
        <w:numPr>
          <w:ilvl w:val="0"/>
          <w:numId w:val="1"/>
        </w:numPr>
        <w:rPr>
          <w:rFonts w:ascii="宋体" w:hAnsi="宋体"/>
          <w:b/>
          <w:color w:val="0000FF"/>
          <w:sz w:val="24"/>
        </w:rPr>
      </w:pPr>
      <w:r>
        <w:rPr>
          <w:rFonts w:hint="eastAsia" w:ascii="宋体" w:hAnsi="宋体"/>
          <w:b/>
          <w:color w:val="0000FF"/>
          <w:sz w:val="24"/>
        </w:rPr>
        <w:t>技术参数</w:t>
      </w:r>
    </w:p>
    <w:p>
      <w:pPr>
        <w:ind w:firstLine="480" w:firstLineChars="200"/>
        <w:jc w:val="left"/>
        <w:rPr>
          <w:rFonts w:ascii="宋体" w:hAnsi="宋体"/>
          <w:color w:val="FF0000"/>
          <w:sz w:val="24"/>
        </w:rPr>
      </w:pPr>
      <w:r>
        <w:rPr>
          <w:rFonts w:hint="eastAsia" w:ascii="Arial" w:hAnsi="Arial" w:cs="Arial"/>
          <w:color w:val="333333"/>
          <w:sz w:val="24"/>
        </w:rPr>
        <w:t>外形几何尺寸及结构按在用指型罗拉、工字罗拉（转向罗拉）图纸尺寸制造。特别注意图中与丝带直接接触部分表面粗糙度要求，指型罗拉为</w:t>
      </w:r>
      <w:r>
        <w:rPr>
          <w:rFonts w:ascii="Arial" w:hAnsi="Arial" w:cs="Arial"/>
          <w:color w:val="333333"/>
          <w:sz w:val="24"/>
        </w:rPr>
        <w:t>45</w:t>
      </w:r>
      <w:r>
        <w:rPr>
          <w:rFonts w:hint="eastAsia" w:ascii="Arial" w:hAnsi="Arial" w:cs="Arial"/>
          <w:color w:val="333333"/>
          <w:sz w:val="24"/>
        </w:rPr>
        <w:t>±</w:t>
      </w:r>
      <w:r>
        <w:rPr>
          <w:rFonts w:ascii="Arial" w:hAnsi="Arial" w:cs="Arial"/>
          <w:color w:val="333333"/>
          <w:sz w:val="24"/>
        </w:rPr>
        <w:t>18</w:t>
      </w:r>
      <w:r>
        <w:rPr>
          <w:rFonts w:hint="eastAsia" w:ascii="Arial" w:hAnsi="Arial" w:cs="Arial"/>
          <w:color w:val="333333"/>
          <w:sz w:val="24"/>
        </w:rPr>
        <w:t>μIN（1.1±0.45μm），工字罗拉（转向罗拉）为17±9μIN（</w:t>
      </w:r>
      <w:r>
        <w:rPr>
          <w:rFonts w:ascii="Arial" w:hAnsi="Arial" w:cs="Arial"/>
          <w:color w:val="333333"/>
          <w:sz w:val="24"/>
        </w:rPr>
        <w:t>0.43</w:t>
      </w:r>
      <w:r>
        <w:rPr>
          <w:rFonts w:hint="eastAsia" w:ascii="Arial" w:hAnsi="Arial" w:cs="Arial"/>
          <w:color w:val="333333"/>
          <w:sz w:val="24"/>
        </w:rPr>
        <w:t>±0.</w:t>
      </w:r>
      <w:r>
        <w:rPr>
          <w:rFonts w:ascii="Arial" w:hAnsi="Arial" w:cs="Arial"/>
          <w:color w:val="333333"/>
          <w:sz w:val="24"/>
        </w:rPr>
        <w:t>23</w:t>
      </w:r>
      <w:r>
        <w:rPr>
          <w:rFonts w:hint="eastAsia" w:ascii="Arial" w:hAnsi="Arial" w:cs="Arial"/>
          <w:color w:val="333333"/>
          <w:sz w:val="24"/>
        </w:rPr>
        <w:t>μm）。</w:t>
      </w:r>
    </w:p>
    <w:p>
      <w:pPr>
        <w:rPr>
          <w:rFonts w:ascii="Arial" w:hAnsi="Arial" w:cs="Arial"/>
          <w:color w:val="333333"/>
          <w:sz w:val="24"/>
        </w:rPr>
      </w:pPr>
    </w:p>
    <w:p>
      <w:pPr>
        <w:numPr>
          <w:ilvl w:val="0"/>
          <w:numId w:val="1"/>
        </w:numPr>
        <w:rPr>
          <w:rFonts w:ascii="宋体" w:hAnsi="宋体"/>
          <w:b/>
          <w:color w:val="0000FF"/>
          <w:sz w:val="24"/>
        </w:rPr>
      </w:pPr>
      <w:r>
        <w:rPr>
          <w:rFonts w:hint="eastAsia" w:ascii="宋体" w:hAnsi="宋体"/>
          <w:b/>
          <w:color w:val="0000FF"/>
          <w:sz w:val="24"/>
        </w:rPr>
        <w:t>技术要求</w:t>
      </w:r>
    </w:p>
    <w:p>
      <w:pPr>
        <w:numPr>
          <w:ilvl w:val="1"/>
          <w:numId w:val="2"/>
        </w:numPr>
        <w:rPr>
          <w:rFonts w:ascii="宋体" w:hAnsi="宋体"/>
          <w:color w:val="0000FF"/>
          <w:sz w:val="24"/>
        </w:rPr>
      </w:pPr>
      <w:r>
        <w:rPr>
          <w:rFonts w:hint="eastAsia" w:ascii="宋体" w:hAnsi="宋体"/>
          <w:color w:val="0000FF"/>
          <w:sz w:val="24"/>
        </w:rPr>
        <w:t>昆纤提供用于招标的图纸和资料</w:t>
      </w:r>
    </w:p>
    <w:p>
      <w:pPr>
        <w:ind w:left="720"/>
        <w:rPr>
          <w:rFonts w:ascii="Arial" w:hAnsi="Arial" w:cs="Arial"/>
          <w:color w:val="333333"/>
          <w:sz w:val="24"/>
        </w:rPr>
      </w:pPr>
      <w:r>
        <w:rPr>
          <w:rFonts w:hint="eastAsia" w:ascii="Arial" w:hAnsi="Arial" w:cs="Arial"/>
          <w:color w:val="333333"/>
          <w:sz w:val="24"/>
        </w:rPr>
        <w:t>昆纤公司提供参考图件附图。</w:t>
      </w:r>
    </w:p>
    <w:p>
      <w:pPr>
        <w:numPr>
          <w:ilvl w:val="1"/>
          <w:numId w:val="2"/>
        </w:numPr>
        <w:rPr>
          <w:rFonts w:ascii="宋体" w:hAnsi="宋体"/>
          <w:color w:val="0000FF"/>
          <w:sz w:val="24"/>
        </w:rPr>
      </w:pPr>
      <w:r>
        <w:rPr>
          <w:rFonts w:hint="eastAsia" w:ascii="宋体" w:hAnsi="宋体"/>
          <w:color w:val="0000FF"/>
          <w:sz w:val="24"/>
        </w:rPr>
        <w:t>设备配置要求</w:t>
      </w:r>
    </w:p>
    <w:p>
      <w:pPr>
        <w:ind w:left="720"/>
        <w:rPr>
          <w:rFonts w:ascii="Arial" w:hAnsi="Arial" w:cs="Arial"/>
          <w:color w:val="333333"/>
          <w:sz w:val="24"/>
        </w:rPr>
      </w:pPr>
      <w:r>
        <w:rPr>
          <w:rFonts w:hint="eastAsia" w:ascii="Arial" w:hAnsi="Arial" w:cs="Arial"/>
          <w:color w:val="333333"/>
          <w:sz w:val="24"/>
        </w:rPr>
        <w:t>无</w:t>
      </w:r>
    </w:p>
    <w:p>
      <w:pPr>
        <w:numPr>
          <w:ilvl w:val="1"/>
          <w:numId w:val="2"/>
        </w:numPr>
        <w:rPr>
          <w:rFonts w:ascii="宋体" w:hAnsi="宋体"/>
          <w:color w:val="0000FF"/>
          <w:sz w:val="24"/>
        </w:rPr>
      </w:pPr>
      <w:r>
        <w:rPr>
          <w:rFonts w:hint="eastAsia" w:ascii="宋体" w:hAnsi="宋体"/>
          <w:color w:val="0000FF"/>
          <w:sz w:val="24"/>
        </w:rPr>
        <w:t>安装、连接方式、外观要求</w:t>
      </w:r>
    </w:p>
    <w:p>
      <w:pPr>
        <w:ind w:left="720"/>
        <w:rPr>
          <w:rFonts w:ascii="宋体" w:hAnsi="宋体"/>
          <w:sz w:val="24"/>
        </w:rPr>
      </w:pPr>
      <w:r>
        <w:rPr>
          <w:rFonts w:hint="eastAsia" w:ascii="宋体" w:hAnsi="宋体"/>
          <w:sz w:val="24"/>
        </w:rPr>
        <w:t>完全与现用</w:t>
      </w:r>
      <w:r>
        <w:rPr>
          <w:rFonts w:hint="eastAsia" w:ascii="Arial" w:hAnsi="Arial" w:cs="Arial"/>
          <w:color w:val="333333"/>
          <w:sz w:val="24"/>
        </w:rPr>
        <w:t>指型罗拉、工字罗拉</w:t>
      </w:r>
      <w:r>
        <w:rPr>
          <w:rFonts w:hint="eastAsia" w:ascii="宋体" w:hAnsi="宋体"/>
          <w:sz w:val="24"/>
        </w:rPr>
        <w:t>零件互换。</w:t>
      </w:r>
    </w:p>
    <w:p>
      <w:pPr>
        <w:ind w:left="720"/>
        <w:rPr>
          <w:rFonts w:ascii="宋体" w:hAnsi="宋体"/>
          <w:sz w:val="24"/>
        </w:rPr>
      </w:pPr>
      <w:r>
        <w:rPr>
          <w:rFonts w:hint="eastAsia" w:ascii="Arial" w:hAnsi="Arial" w:cs="Arial"/>
          <w:color w:val="333333"/>
          <w:sz w:val="24"/>
        </w:rPr>
        <w:t>指型罗拉</w:t>
      </w:r>
      <w:r>
        <w:rPr>
          <w:rFonts w:hint="eastAsia" w:ascii="宋体" w:hAnsi="宋体"/>
          <w:sz w:val="24"/>
        </w:rPr>
        <w:t>零件两端面喷涂（或其他方式）印制有出厂编码，颜色为粉红色。</w:t>
      </w:r>
    </w:p>
    <w:p>
      <w:pPr>
        <w:ind w:left="720"/>
        <w:rPr>
          <w:rFonts w:ascii="Arial" w:hAnsi="Arial" w:cs="Arial"/>
          <w:color w:val="333333"/>
          <w:szCs w:val="21"/>
        </w:rPr>
      </w:pPr>
      <w:r>
        <w:rPr>
          <w:rFonts w:hint="eastAsia" w:ascii="Arial" w:hAnsi="Arial" w:cs="Arial"/>
          <w:color w:val="333333"/>
          <w:sz w:val="24"/>
        </w:rPr>
        <w:t>工字罗拉零件两端面</w:t>
      </w:r>
      <w:r>
        <w:rPr>
          <w:rFonts w:hint="eastAsia" w:ascii="宋体" w:hAnsi="宋体"/>
          <w:sz w:val="24"/>
        </w:rPr>
        <w:t>喷涂（或其他方式）印制有规格型号，出厂日期等产品信息，颜色为粉红色。</w:t>
      </w:r>
    </w:p>
    <w:p>
      <w:pPr>
        <w:numPr>
          <w:ilvl w:val="1"/>
          <w:numId w:val="2"/>
        </w:numPr>
        <w:rPr>
          <w:rFonts w:ascii="宋体" w:hAnsi="宋体"/>
          <w:color w:val="0000FF"/>
          <w:sz w:val="24"/>
        </w:rPr>
      </w:pPr>
      <w:r>
        <w:rPr>
          <w:rFonts w:hint="eastAsia" w:ascii="宋体" w:hAnsi="宋体"/>
          <w:color w:val="0000FF"/>
          <w:sz w:val="24"/>
        </w:rPr>
        <w:t>设备附带的零配件质量及数量要求</w:t>
      </w:r>
    </w:p>
    <w:p>
      <w:pPr>
        <w:ind w:left="720"/>
        <w:rPr>
          <w:rFonts w:ascii="Arial" w:hAnsi="Arial" w:cs="Arial"/>
          <w:color w:val="333333"/>
          <w:sz w:val="24"/>
        </w:rPr>
      </w:pPr>
      <w:r>
        <w:rPr>
          <w:rFonts w:hint="eastAsia" w:ascii="Arial" w:hAnsi="Arial" w:cs="Arial"/>
          <w:color w:val="333333"/>
          <w:sz w:val="24"/>
        </w:rPr>
        <w:t>无</w:t>
      </w:r>
    </w:p>
    <w:p>
      <w:pPr>
        <w:numPr>
          <w:ilvl w:val="1"/>
          <w:numId w:val="2"/>
        </w:numPr>
        <w:rPr>
          <w:rFonts w:ascii="宋体" w:hAnsi="宋体"/>
          <w:color w:val="0000FF"/>
          <w:sz w:val="24"/>
        </w:rPr>
      </w:pPr>
      <w:r>
        <w:rPr>
          <w:rFonts w:hint="eastAsia" w:ascii="宋体" w:hAnsi="宋体"/>
          <w:color w:val="0000FF"/>
          <w:sz w:val="24"/>
        </w:rPr>
        <w:t>设备制造所用材料标准要求，材料强度、等级、规格等要求</w:t>
      </w:r>
    </w:p>
    <w:p>
      <w:pPr>
        <w:ind w:left="720"/>
        <w:rPr>
          <w:rFonts w:ascii="宋体" w:hAnsi="宋体"/>
          <w:sz w:val="24"/>
        </w:rPr>
      </w:pPr>
      <w:r>
        <w:rPr>
          <w:rFonts w:hint="eastAsia" w:ascii="宋体" w:hAnsi="宋体"/>
          <w:sz w:val="24"/>
        </w:rPr>
        <w:t>材料要求良好的耐磨性及存油性。</w:t>
      </w:r>
    </w:p>
    <w:p>
      <w:pPr>
        <w:numPr>
          <w:ilvl w:val="1"/>
          <w:numId w:val="2"/>
        </w:numPr>
        <w:rPr>
          <w:rFonts w:ascii="宋体" w:hAnsi="宋体"/>
          <w:color w:val="0000FF"/>
          <w:sz w:val="24"/>
        </w:rPr>
      </w:pPr>
      <w:r>
        <w:rPr>
          <w:rFonts w:hint="eastAsia" w:ascii="宋体" w:hAnsi="宋体"/>
          <w:color w:val="0000FF"/>
          <w:sz w:val="24"/>
        </w:rPr>
        <w:t>制造周期要求</w:t>
      </w:r>
    </w:p>
    <w:p>
      <w:pPr>
        <w:ind w:left="720"/>
        <w:rPr>
          <w:rFonts w:ascii="Arial" w:hAnsi="Arial" w:cs="Arial"/>
          <w:color w:val="333333"/>
          <w:sz w:val="24"/>
        </w:rPr>
      </w:pPr>
      <w:r>
        <w:rPr>
          <w:rFonts w:hint="eastAsia" w:ascii="Arial" w:hAnsi="Arial" w:cs="Arial"/>
          <w:color w:val="333333"/>
          <w:sz w:val="24"/>
        </w:rPr>
        <w:t>2</w:t>
      </w:r>
      <w:r>
        <w:rPr>
          <w:rFonts w:ascii="Arial" w:hAnsi="Arial" w:cs="Arial"/>
          <w:color w:val="333333"/>
          <w:sz w:val="24"/>
        </w:rPr>
        <w:t>025</w:t>
      </w:r>
      <w:r>
        <w:rPr>
          <w:rFonts w:hint="eastAsia" w:ascii="Arial" w:hAnsi="Arial" w:cs="Arial"/>
          <w:color w:val="333333"/>
          <w:sz w:val="24"/>
        </w:rPr>
        <w:t>年</w:t>
      </w:r>
      <w:r>
        <w:rPr>
          <w:rFonts w:ascii="Arial" w:hAnsi="Arial" w:cs="Arial"/>
          <w:color w:val="333333"/>
          <w:sz w:val="24"/>
        </w:rPr>
        <w:t>8</w:t>
      </w:r>
      <w:r>
        <w:rPr>
          <w:rFonts w:hint="eastAsia" w:ascii="Arial" w:hAnsi="Arial" w:cs="Arial"/>
          <w:color w:val="333333"/>
          <w:sz w:val="24"/>
        </w:rPr>
        <w:t>月</w:t>
      </w:r>
      <w:r>
        <w:rPr>
          <w:rFonts w:ascii="Arial" w:hAnsi="Arial" w:cs="Arial"/>
          <w:color w:val="333333"/>
          <w:sz w:val="24"/>
        </w:rPr>
        <w:t>1</w:t>
      </w:r>
      <w:r>
        <w:rPr>
          <w:rFonts w:hint="eastAsia" w:ascii="Arial" w:hAnsi="Arial" w:cs="Arial"/>
          <w:color w:val="333333"/>
          <w:sz w:val="24"/>
        </w:rPr>
        <w:t>日前到货。</w:t>
      </w:r>
    </w:p>
    <w:p>
      <w:pPr>
        <w:numPr>
          <w:ilvl w:val="1"/>
          <w:numId w:val="2"/>
        </w:numPr>
        <w:rPr>
          <w:rFonts w:ascii="宋体" w:hAnsi="宋体"/>
          <w:color w:val="0000FF"/>
          <w:sz w:val="24"/>
        </w:rPr>
      </w:pPr>
      <w:r>
        <w:rPr>
          <w:rFonts w:hint="eastAsia" w:ascii="宋体" w:hAnsi="宋体"/>
          <w:color w:val="0000FF"/>
          <w:sz w:val="24"/>
        </w:rPr>
        <w:t>设备运行稳定性及可靠性要求</w:t>
      </w:r>
    </w:p>
    <w:p>
      <w:pPr>
        <w:ind w:left="720"/>
        <w:rPr>
          <w:rFonts w:ascii="宋体" w:hAnsi="宋体"/>
          <w:color w:val="0000FF"/>
          <w:sz w:val="24"/>
        </w:rPr>
      </w:pPr>
      <w:r>
        <w:rPr>
          <w:rFonts w:hint="eastAsia" w:ascii="宋体"/>
          <w:sz w:val="24"/>
        </w:rPr>
        <w:t>设备运行需稳定可靠</w:t>
      </w:r>
    </w:p>
    <w:p>
      <w:pPr>
        <w:numPr>
          <w:ilvl w:val="1"/>
          <w:numId w:val="2"/>
        </w:numPr>
        <w:rPr>
          <w:rFonts w:ascii="宋体" w:hAnsi="宋体"/>
          <w:color w:val="0000FF"/>
          <w:sz w:val="24"/>
        </w:rPr>
      </w:pPr>
      <w:r>
        <w:rPr>
          <w:rFonts w:hint="eastAsia" w:ascii="宋体" w:hAnsi="宋体"/>
          <w:color w:val="0000FF"/>
          <w:sz w:val="24"/>
        </w:rPr>
        <w:t>维修服务要求</w:t>
      </w:r>
    </w:p>
    <w:p>
      <w:pPr>
        <w:ind w:left="720"/>
        <w:rPr>
          <w:rFonts w:ascii="宋体"/>
          <w:sz w:val="24"/>
        </w:rPr>
      </w:pPr>
      <w:r>
        <w:rPr>
          <w:rFonts w:hint="eastAsia" w:ascii="宋体"/>
          <w:sz w:val="24"/>
        </w:rPr>
        <w:t>质保期内提供“包退、包换、保修”三包服务。</w:t>
      </w:r>
    </w:p>
    <w:p>
      <w:pPr>
        <w:numPr>
          <w:ilvl w:val="1"/>
          <w:numId w:val="2"/>
        </w:numPr>
        <w:rPr>
          <w:rFonts w:ascii="宋体" w:hAnsi="宋体"/>
          <w:color w:val="0000FF"/>
          <w:sz w:val="24"/>
        </w:rPr>
      </w:pPr>
      <w:r>
        <w:rPr>
          <w:rFonts w:hint="eastAsia" w:ascii="宋体" w:hAnsi="宋体"/>
          <w:color w:val="0000FF"/>
          <w:sz w:val="24"/>
        </w:rPr>
        <w:t>技术服务要求</w:t>
      </w:r>
    </w:p>
    <w:p>
      <w:pPr>
        <w:ind w:left="720"/>
        <w:rPr>
          <w:rFonts w:ascii="宋体"/>
          <w:sz w:val="24"/>
        </w:rPr>
      </w:pPr>
      <w:r>
        <w:rPr>
          <w:rFonts w:hint="eastAsia" w:ascii="宋体"/>
          <w:sz w:val="24"/>
        </w:rPr>
        <w:t>使用过程中提供技术指导。</w:t>
      </w:r>
    </w:p>
    <w:p>
      <w:pPr>
        <w:numPr>
          <w:ilvl w:val="1"/>
          <w:numId w:val="2"/>
        </w:numPr>
        <w:rPr>
          <w:rFonts w:ascii="宋体" w:hAnsi="宋体"/>
          <w:color w:val="0000FF"/>
          <w:sz w:val="24"/>
        </w:rPr>
      </w:pPr>
      <w:r>
        <w:rPr>
          <w:rFonts w:hint="eastAsia" w:ascii="宋体" w:hAnsi="宋体"/>
          <w:color w:val="0000FF"/>
          <w:sz w:val="24"/>
        </w:rPr>
        <w:t>备件要求</w:t>
      </w:r>
    </w:p>
    <w:p>
      <w:pPr>
        <w:ind w:left="720"/>
        <w:rPr>
          <w:rFonts w:ascii="宋体"/>
          <w:sz w:val="24"/>
        </w:rPr>
      </w:pPr>
      <w:r>
        <w:rPr>
          <w:rFonts w:hint="eastAsia" w:ascii="宋体"/>
          <w:sz w:val="24"/>
        </w:rPr>
        <w:t>无</w:t>
      </w:r>
    </w:p>
    <w:p>
      <w:pPr>
        <w:numPr>
          <w:ilvl w:val="1"/>
          <w:numId w:val="2"/>
        </w:numPr>
        <w:rPr>
          <w:rFonts w:ascii="宋体" w:hAnsi="宋体"/>
          <w:color w:val="0000FF"/>
          <w:sz w:val="24"/>
        </w:rPr>
      </w:pPr>
      <w:r>
        <w:rPr>
          <w:rFonts w:hint="eastAsia" w:ascii="宋体" w:hAnsi="宋体"/>
          <w:color w:val="0000FF"/>
          <w:sz w:val="24"/>
        </w:rPr>
        <w:t xml:space="preserve">相支持的软件要求 </w:t>
      </w:r>
    </w:p>
    <w:p>
      <w:pPr>
        <w:ind w:left="720"/>
        <w:rPr>
          <w:rFonts w:ascii="宋体"/>
          <w:sz w:val="24"/>
        </w:rPr>
      </w:pPr>
      <w:r>
        <w:rPr>
          <w:rFonts w:hint="eastAsia" w:ascii="宋体"/>
          <w:sz w:val="24"/>
        </w:rPr>
        <w:t>无</w:t>
      </w:r>
    </w:p>
    <w:p>
      <w:pPr>
        <w:numPr>
          <w:ilvl w:val="0"/>
          <w:numId w:val="1"/>
        </w:numPr>
        <w:rPr>
          <w:rFonts w:ascii="宋体" w:hAnsi="宋体"/>
          <w:b/>
          <w:color w:val="0000FF"/>
          <w:sz w:val="24"/>
        </w:rPr>
      </w:pPr>
      <w:r>
        <w:rPr>
          <w:rFonts w:hint="eastAsia" w:ascii="宋体" w:hAnsi="宋体"/>
          <w:b/>
          <w:color w:val="0000FF"/>
          <w:sz w:val="24"/>
        </w:rPr>
        <w:t>项目进度要求</w:t>
      </w:r>
    </w:p>
    <w:p>
      <w:pPr>
        <w:numPr>
          <w:ilvl w:val="1"/>
          <w:numId w:val="3"/>
        </w:numPr>
        <w:rPr>
          <w:rFonts w:ascii="宋体" w:hAnsi="宋体"/>
          <w:color w:val="0000FF"/>
          <w:sz w:val="24"/>
        </w:rPr>
      </w:pPr>
      <w:r>
        <w:rPr>
          <w:rFonts w:hint="eastAsia" w:ascii="宋体" w:hAnsi="宋体"/>
          <w:color w:val="0000FF"/>
          <w:sz w:val="24"/>
        </w:rPr>
        <w:t>项目对设备制造、监制、验收交货期的要求</w:t>
      </w:r>
    </w:p>
    <w:p>
      <w:pPr>
        <w:ind w:left="720"/>
        <w:rPr>
          <w:rFonts w:ascii="宋体"/>
          <w:sz w:val="24"/>
        </w:rPr>
      </w:pPr>
      <w:r>
        <w:rPr>
          <w:rFonts w:hint="eastAsia" w:ascii="Arial" w:hAnsi="Arial" w:cs="Arial"/>
          <w:color w:val="333333"/>
          <w:sz w:val="24"/>
        </w:rPr>
        <w:t>2</w:t>
      </w:r>
      <w:r>
        <w:rPr>
          <w:rFonts w:ascii="Arial" w:hAnsi="Arial" w:cs="Arial"/>
          <w:color w:val="333333"/>
          <w:sz w:val="24"/>
        </w:rPr>
        <w:t>025</w:t>
      </w:r>
      <w:r>
        <w:rPr>
          <w:rFonts w:hint="eastAsia" w:ascii="Arial" w:hAnsi="Arial" w:cs="Arial"/>
          <w:color w:val="333333"/>
          <w:sz w:val="24"/>
        </w:rPr>
        <w:t>年</w:t>
      </w:r>
      <w:r>
        <w:rPr>
          <w:rFonts w:ascii="Arial" w:hAnsi="Arial" w:cs="Arial"/>
          <w:color w:val="333333"/>
          <w:sz w:val="24"/>
        </w:rPr>
        <w:t>8</w:t>
      </w:r>
      <w:r>
        <w:rPr>
          <w:rFonts w:hint="eastAsia" w:ascii="Arial" w:hAnsi="Arial" w:cs="Arial"/>
          <w:color w:val="333333"/>
          <w:sz w:val="24"/>
        </w:rPr>
        <w:t>月</w:t>
      </w:r>
      <w:r>
        <w:rPr>
          <w:rFonts w:ascii="Arial" w:hAnsi="Arial" w:cs="Arial"/>
          <w:color w:val="333333"/>
          <w:sz w:val="24"/>
        </w:rPr>
        <w:t>1</w:t>
      </w:r>
      <w:r>
        <w:rPr>
          <w:rFonts w:hint="eastAsia" w:ascii="Arial" w:hAnsi="Arial" w:cs="Arial"/>
          <w:color w:val="333333"/>
          <w:sz w:val="24"/>
        </w:rPr>
        <w:t>日前到货</w:t>
      </w:r>
    </w:p>
    <w:p>
      <w:pPr>
        <w:numPr>
          <w:ilvl w:val="0"/>
          <w:numId w:val="1"/>
        </w:numPr>
        <w:rPr>
          <w:rFonts w:ascii="宋体" w:hAnsi="宋体"/>
          <w:b/>
          <w:color w:val="0000FF"/>
          <w:sz w:val="24"/>
        </w:rPr>
      </w:pPr>
      <w:r>
        <w:rPr>
          <w:rFonts w:hint="eastAsia" w:ascii="宋体" w:hAnsi="宋体"/>
          <w:b/>
          <w:color w:val="0000FF"/>
          <w:sz w:val="24"/>
        </w:rPr>
        <w:t>运输和包装</w:t>
      </w:r>
    </w:p>
    <w:p>
      <w:pPr>
        <w:ind w:firstLine="480" w:firstLineChars="200"/>
        <w:jc w:val="left"/>
        <w:rPr>
          <w:rFonts w:ascii="宋体"/>
          <w:sz w:val="24"/>
        </w:rPr>
      </w:pPr>
      <w:r>
        <w:rPr>
          <w:rFonts w:hint="eastAsia" w:ascii="宋体"/>
          <w:sz w:val="24"/>
        </w:rPr>
        <w:t>由供货方负责设备的包装和运输，每个零件需进行相应防碰撞，挤压包装，确保设备运输中不受损伤。</w:t>
      </w:r>
    </w:p>
    <w:p>
      <w:pPr>
        <w:numPr>
          <w:ilvl w:val="0"/>
          <w:numId w:val="1"/>
        </w:numPr>
        <w:rPr>
          <w:rFonts w:ascii="宋体" w:hAnsi="宋体"/>
          <w:b/>
          <w:color w:val="0000FF"/>
          <w:sz w:val="24"/>
        </w:rPr>
      </w:pPr>
      <w:r>
        <w:rPr>
          <w:rFonts w:hint="eastAsia" w:ascii="宋体" w:hAnsi="宋体"/>
          <w:b/>
          <w:color w:val="0000FF"/>
          <w:sz w:val="24"/>
        </w:rPr>
        <w:t>设备</w:t>
      </w:r>
      <w:r>
        <w:rPr>
          <w:rFonts w:hint="eastAsia"/>
          <w:b/>
          <w:color w:val="0000FF"/>
          <w:sz w:val="24"/>
        </w:rPr>
        <w:t>监造和性能验收试验</w:t>
      </w:r>
    </w:p>
    <w:p>
      <w:pPr>
        <w:numPr>
          <w:ilvl w:val="1"/>
          <w:numId w:val="4"/>
        </w:numPr>
        <w:rPr>
          <w:rFonts w:ascii="宋体" w:hAnsi="宋体"/>
          <w:color w:val="0000FF"/>
          <w:sz w:val="24"/>
        </w:rPr>
      </w:pPr>
      <w:r>
        <w:rPr>
          <w:rFonts w:hint="eastAsia" w:ascii="宋体" w:hAnsi="宋体"/>
          <w:color w:val="0000FF"/>
          <w:sz w:val="24"/>
        </w:rPr>
        <w:t>中间验收</w:t>
      </w:r>
    </w:p>
    <w:p>
      <w:pPr>
        <w:ind w:left="720"/>
        <w:rPr>
          <w:rFonts w:ascii="宋体"/>
          <w:sz w:val="24"/>
        </w:rPr>
      </w:pPr>
      <w:r>
        <w:rPr>
          <w:rFonts w:hint="eastAsia" w:ascii="宋体"/>
          <w:sz w:val="24"/>
        </w:rPr>
        <w:t>无</w:t>
      </w:r>
    </w:p>
    <w:p>
      <w:pPr>
        <w:numPr>
          <w:ilvl w:val="1"/>
          <w:numId w:val="4"/>
        </w:numPr>
        <w:rPr>
          <w:rFonts w:ascii="宋体" w:hAnsi="宋体"/>
          <w:color w:val="0000FF"/>
          <w:sz w:val="24"/>
        </w:rPr>
      </w:pPr>
      <w:r>
        <w:rPr>
          <w:rFonts w:hint="eastAsia" w:ascii="宋体" w:hAnsi="宋体"/>
          <w:color w:val="0000FF"/>
          <w:sz w:val="24"/>
        </w:rPr>
        <w:t>出厂前检验</w:t>
      </w:r>
    </w:p>
    <w:p>
      <w:pPr>
        <w:ind w:left="720"/>
        <w:rPr>
          <w:rFonts w:ascii="宋体"/>
          <w:sz w:val="24"/>
        </w:rPr>
      </w:pPr>
      <w:r>
        <w:rPr>
          <w:rFonts w:hint="eastAsia" w:ascii="宋体"/>
          <w:sz w:val="24"/>
        </w:rPr>
        <w:t>无</w:t>
      </w:r>
    </w:p>
    <w:p>
      <w:pPr>
        <w:numPr>
          <w:ilvl w:val="1"/>
          <w:numId w:val="4"/>
        </w:numPr>
        <w:rPr>
          <w:rFonts w:ascii="宋体" w:hAnsi="宋体"/>
          <w:color w:val="0000FF"/>
          <w:sz w:val="24"/>
        </w:rPr>
      </w:pPr>
      <w:r>
        <w:rPr>
          <w:rFonts w:hint="eastAsia" w:ascii="宋体" w:hAnsi="宋体"/>
          <w:color w:val="0000FF"/>
          <w:sz w:val="24"/>
        </w:rPr>
        <w:t>到场检验</w:t>
      </w:r>
    </w:p>
    <w:p>
      <w:pPr>
        <w:ind w:firstLine="480" w:firstLineChars="200"/>
        <w:jc w:val="left"/>
        <w:rPr>
          <w:rFonts w:ascii="Arial" w:hAnsi="Arial" w:cs="Arial"/>
          <w:color w:val="333333"/>
          <w:sz w:val="24"/>
        </w:rPr>
      </w:pPr>
      <w:r>
        <w:rPr>
          <w:rFonts w:hint="eastAsia" w:ascii="Arial" w:hAnsi="Arial" w:cs="Arial"/>
          <w:color w:val="333333"/>
          <w:sz w:val="24"/>
        </w:rPr>
        <w:t>提供检验合格证，出厂检测报告（检测报告含几何尺寸表面粗糙度等参数）等证明材料。</w:t>
      </w:r>
    </w:p>
    <w:p>
      <w:pPr>
        <w:numPr>
          <w:ilvl w:val="1"/>
          <w:numId w:val="4"/>
        </w:numPr>
        <w:rPr>
          <w:rFonts w:ascii="宋体" w:hAnsi="宋体"/>
          <w:color w:val="0000FF"/>
          <w:sz w:val="24"/>
        </w:rPr>
      </w:pPr>
      <w:r>
        <w:rPr>
          <w:rFonts w:hint="eastAsia" w:ascii="宋体" w:hAnsi="宋体"/>
          <w:color w:val="0000FF"/>
          <w:sz w:val="24"/>
        </w:rPr>
        <w:t>最终验收</w:t>
      </w:r>
    </w:p>
    <w:p>
      <w:pPr>
        <w:ind w:left="720"/>
        <w:rPr>
          <w:rFonts w:ascii="宋体"/>
          <w:sz w:val="24"/>
        </w:rPr>
      </w:pPr>
      <w:r>
        <w:rPr>
          <w:rFonts w:hint="eastAsia" w:ascii="宋体"/>
          <w:sz w:val="24"/>
        </w:rPr>
        <w:t>到货后1个月内。</w:t>
      </w:r>
    </w:p>
    <w:p>
      <w:pPr>
        <w:numPr>
          <w:ilvl w:val="1"/>
          <w:numId w:val="4"/>
        </w:numPr>
        <w:rPr>
          <w:rFonts w:ascii="宋体" w:hAnsi="宋体"/>
          <w:color w:val="0000FF"/>
          <w:sz w:val="24"/>
        </w:rPr>
      </w:pPr>
      <w:r>
        <w:rPr>
          <w:rFonts w:hint="eastAsia" w:ascii="宋体" w:hAnsi="宋体"/>
          <w:color w:val="0000FF"/>
          <w:sz w:val="24"/>
        </w:rPr>
        <w:t>质保期</w:t>
      </w:r>
    </w:p>
    <w:p>
      <w:pPr>
        <w:ind w:left="720"/>
        <w:rPr>
          <w:rFonts w:ascii="宋体"/>
          <w:sz w:val="24"/>
        </w:rPr>
      </w:pPr>
      <w:r>
        <w:rPr>
          <w:rFonts w:hint="eastAsia" w:ascii="宋体"/>
          <w:sz w:val="24"/>
        </w:rPr>
        <w:t>最终验收合格之日起一年。</w:t>
      </w:r>
    </w:p>
    <w:p>
      <w:pPr>
        <w:numPr>
          <w:ilvl w:val="0"/>
          <w:numId w:val="1"/>
        </w:numPr>
        <w:rPr>
          <w:rFonts w:ascii="宋体" w:hAnsi="宋体"/>
          <w:b/>
          <w:color w:val="0000FF"/>
          <w:spacing w:val="16"/>
          <w:sz w:val="24"/>
        </w:rPr>
      </w:pPr>
      <w:r>
        <w:rPr>
          <w:rFonts w:hint="eastAsia" w:ascii="宋体" w:hAnsi="宋体"/>
          <w:b/>
          <w:color w:val="0000FF"/>
          <w:spacing w:val="16"/>
          <w:sz w:val="24"/>
        </w:rPr>
        <w:t>资料及培训</w:t>
      </w:r>
    </w:p>
    <w:p>
      <w:pPr>
        <w:numPr>
          <w:ilvl w:val="1"/>
          <w:numId w:val="5"/>
        </w:numPr>
        <w:rPr>
          <w:rFonts w:ascii="宋体" w:hAnsi="宋体"/>
          <w:color w:val="0000FF"/>
          <w:sz w:val="24"/>
        </w:rPr>
      </w:pPr>
      <w:r>
        <w:rPr>
          <w:rFonts w:hint="eastAsia" w:ascii="宋体" w:hAnsi="宋体"/>
          <w:color w:val="0000FF"/>
          <w:spacing w:val="16"/>
          <w:sz w:val="24"/>
        </w:rPr>
        <w:t>项目需交付的图纸、资料、证书、报告的数量和方式</w:t>
      </w:r>
    </w:p>
    <w:p>
      <w:pPr>
        <w:ind w:left="720"/>
        <w:rPr>
          <w:rFonts w:ascii="宋体"/>
          <w:sz w:val="24"/>
        </w:rPr>
      </w:pPr>
      <w:r>
        <w:rPr>
          <w:rFonts w:hint="eastAsia" w:ascii="宋体"/>
          <w:sz w:val="24"/>
        </w:rPr>
        <w:t>提交所采购物资的零件图，合格证。</w:t>
      </w:r>
    </w:p>
    <w:p>
      <w:pPr>
        <w:numPr>
          <w:ilvl w:val="1"/>
          <w:numId w:val="5"/>
        </w:numPr>
        <w:rPr>
          <w:rFonts w:ascii="宋体" w:hAnsi="宋体"/>
          <w:color w:val="0000FF"/>
          <w:sz w:val="24"/>
        </w:rPr>
      </w:pPr>
      <w:r>
        <w:rPr>
          <w:rFonts w:hint="eastAsia" w:ascii="宋体" w:hAnsi="宋体"/>
          <w:color w:val="0000FF"/>
          <w:spacing w:val="16"/>
          <w:sz w:val="24"/>
        </w:rPr>
        <w:t>培训</w:t>
      </w:r>
      <w:r>
        <w:rPr>
          <w:rFonts w:hint="eastAsia" w:ascii="宋体" w:hAnsi="宋体"/>
          <w:color w:val="0000FF"/>
          <w:sz w:val="24"/>
        </w:rPr>
        <w:t>时间、地点、人数要求</w:t>
      </w:r>
    </w:p>
    <w:p>
      <w:pPr>
        <w:ind w:left="720"/>
        <w:rPr>
          <w:rFonts w:ascii="宋体"/>
          <w:sz w:val="24"/>
        </w:rPr>
      </w:pPr>
      <w:r>
        <w:rPr>
          <w:rFonts w:hint="eastAsia" w:ascii="宋体"/>
          <w:sz w:val="24"/>
        </w:rPr>
        <w:t>无</w:t>
      </w:r>
    </w:p>
    <w:p>
      <w:pPr>
        <w:numPr>
          <w:ilvl w:val="0"/>
          <w:numId w:val="1"/>
        </w:numPr>
        <w:rPr>
          <w:rFonts w:ascii="宋体" w:hAnsi="宋体"/>
          <w:b/>
          <w:color w:val="0000FF"/>
          <w:sz w:val="24"/>
        </w:rPr>
      </w:pPr>
      <w:r>
        <w:rPr>
          <w:rFonts w:hint="eastAsia" w:ascii="宋体" w:hAnsi="宋体"/>
          <w:b/>
          <w:color w:val="0000FF"/>
          <w:spacing w:val="16"/>
          <w:sz w:val="24"/>
        </w:rPr>
        <w:t>技术</w:t>
      </w:r>
      <w:r>
        <w:rPr>
          <w:rFonts w:hint="eastAsia" w:ascii="宋体" w:hAnsi="宋体"/>
          <w:b/>
          <w:color w:val="0000FF"/>
          <w:sz w:val="24"/>
        </w:rPr>
        <w:t>专有权</w:t>
      </w:r>
    </w:p>
    <w:p>
      <w:pPr>
        <w:ind w:left="720"/>
        <w:rPr>
          <w:rFonts w:ascii="宋体"/>
          <w:sz w:val="24"/>
        </w:rPr>
      </w:pPr>
      <w:r>
        <w:rPr>
          <w:rFonts w:hint="eastAsia" w:ascii="宋体"/>
          <w:sz w:val="24"/>
        </w:rPr>
        <w:t>无</w:t>
      </w:r>
    </w:p>
    <w:p>
      <w:pPr>
        <w:numPr>
          <w:ilvl w:val="0"/>
          <w:numId w:val="1"/>
        </w:numPr>
        <w:rPr>
          <w:rFonts w:ascii="宋体" w:hAnsi="宋体"/>
          <w:b/>
          <w:color w:val="0000FF"/>
          <w:sz w:val="24"/>
        </w:rPr>
      </w:pPr>
      <w:r>
        <w:rPr>
          <w:rFonts w:hint="eastAsia" w:ascii="宋体" w:hAnsi="宋体"/>
          <w:b/>
          <w:color w:val="0000FF"/>
          <w:sz w:val="24"/>
        </w:rPr>
        <w:t>保密协议</w:t>
      </w:r>
      <w:bookmarkEnd w:id="0"/>
    </w:p>
    <w:p>
      <w:pPr>
        <w:ind w:left="720"/>
        <w:rPr>
          <w:rFonts w:ascii="宋体"/>
          <w:sz w:val="24"/>
        </w:rPr>
      </w:pPr>
      <w:r>
        <w:rPr>
          <w:rFonts w:hint="eastAsia" w:ascii="宋体"/>
          <w:sz w:val="24"/>
        </w:rPr>
        <w:t>无</w:t>
      </w:r>
    </w:p>
    <w:p>
      <w:pPr>
        <w:widowControl/>
        <w:jc w:val="left"/>
        <w:rPr>
          <w:rFonts w:hint="eastAsia"/>
        </w:rPr>
      </w:pPr>
      <w:bookmarkStart w:id="1" w:name="_GoBack"/>
      <w:bookmarkEnd w:id="1"/>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1C5760"/>
    <w:multiLevelType w:val="multilevel"/>
    <w:tmpl w:val="431C5760"/>
    <w:lvl w:ilvl="0" w:tentative="0">
      <w:start w:val="1"/>
      <w:numFmt w:val="decimal"/>
      <w:lvlText w:val="%1."/>
      <w:lvlJc w:val="left"/>
      <w:pPr>
        <w:ind w:left="420" w:hanging="420"/>
      </w:pPr>
      <w:rPr>
        <w:rFonts w:hint="eastAsia"/>
      </w:r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7571AE1"/>
    <w:multiLevelType w:val="multilevel"/>
    <w:tmpl w:val="47571AE1"/>
    <w:lvl w:ilvl="0" w:tentative="0">
      <w:start w:val="1"/>
      <w:numFmt w:val="chineseCountingThousand"/>
      <w:lvlText w:val="%1."/>
      <w:lvlJc w:val="left"/>
      <w:pPr>
        <w:tabs>
          <w:tab w:val="left" w:pos="360"/>
        </w:tabs>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8270A34"/>
    <w:multiLevelType w:val="multilevel"/>
    <w:tmpl w:val="58270A34"/>
    <w:lvl w:ilvl="0" w:tentative="0">
      <w:start w:val="1"/>
      <w:numFmt w:val="decimal"/>
      <w:lvlText w:val="%1."/>
      <w:lvlJc w:val="left"/>
      <w:pPr>
        <w:ind w:left="420" w:hanging="420"/>
      </w:pPr>
      <w:rPr>
        <w:rFonts w:hint="eastAsia"/>
      </w:r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DD0F25"/>
    <w:multiLevelType w:val="multilevel"/>
    <w:tmpl w:val="5ADD0F25"/>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E486D26"/>
    <w:multiLevelType w:val="multilevel"/>
    <w:tmpl w:val="7E486D26"/>
    <w:lvl w:ilvl="0" w:tentative="0">
      <w:start w:val="1"/>
      <w:numFmt w:val="decimal"/>
      <w:lvlText w:val="%1."/>
      <w:lvlJc w:val="left"/>
      <w:pPr>
        <w:ind w:left="420" w:hanging="420"/>
      </w:pPr>
      <w:rPr>
        <w:rFonts w:hint="eastAsia"/>
      </w:rPr>
    </w:lvl>
    <w:lvl w:ilvl="1" w:tentative="0">
      <w:start w:val="1"/>
      <w:numFmt w:val="decimal"/>
      <w:lvlText w:val="%2."/>
      <w:lvlJc w:val="left"/>
      <w:pPr>
        <w:ind w:left="840" w:hanging="420"/>
      </w:pPr>
      <w:rPr>
        <w:rFonts w:hint="eastAsia"/>
      </w:rPr>
    </w:lvl>
    <w:lvl w:ilvl="2" w:tentative="0">
      <w:start w:val="1"/>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5ZGQ3OTgyZWIxM2EwOWE0YWQxM2ZhOTgzNWM5OTUifQ=="/>
  </w:docVars>
  <w:rsids>
    <w:rsidRoot w:val="001B190A"/>
    <w:rsid w:val="000071A5"/>
    <w:rsid w:val="00020329"/>
    <w:rsid w:val="000335D8"/>
    <w:rsid w:val="0004120A"/>
    <w:rsid w:val="00090972"/>
    <w:rsid w:val="000C2DF7"/>
    <w:rsid w:val="001000E5"/>
    <w:rsid w:val="001552B8"/>
    <w:rsid w:val="00170337"/>
    <w:rsid w:val="00194918"/>
    <w:rsid w:val="001B190A"/>
    <w:rsid w:val="001C4F09"/>
    <w:rsid w:val="002044B2"/>
    <w:rsid w:val="002457F4"/>
    <w:rsid w:val="00270DCE"/>
    <w:rsid w:val="002A15A4"/>
    <w:rsid w:val="002A4530"/>
    <w:rsid w:val="00331855"/>
    <w:rsid w:val="003B518F"/>
    <w:rsid w:val="00442B1A"/>
    <w:rsid w:val="00451139"/>
    <w:rsid w:val="00483585"/>
    <w:rsid w:val="004B23C4"/>
    <w:rsid w:val="004C545D"/>
    <w:rsid w:val="00510D5E"/>
    <w:rsid w:val="0051589E"/>
    <w:rsid w:val="00522EEE"/>
    <w:rsid w:val="005245D1"/>
    <w:rsid w:val="00535550"/>
    <w:rsid w:val="00544461"/>
    <w:rsid w:val="005B12AA"/>
    <w:rsid w:val="005B5CE8"/>
    <w:rsid w:val="005F0AA0"/>
    <w:rsid w:val="006859D5"/>
    <w:rsid w:val="006A0141"/>
    <w:rsid w:val="006C31A3"/>
    <w:rsid w:val="006F09C6"/>
    <w:rsid w:val="00703327"/>
    <w:rsid w:val="0076117A"/>
    <w:rsid w:val="00763248"/>
    <w:rsid w:val="00771CD5"/>
    <w:rsid w:val="007A69FD"/>
    <w:rsid w:val="007B0BB7"/>
    <w:rsid w:val="007C2E66"/>
    <w:rsid w:val="007D7859"/>
    <w:rsid w:val="0080610C"/>
    <w:rsid w:val="008A4DCB"/>
    <w:rsid w:val="008B448F"/>
    <w:rsid w:val="009266DD"/>
    <w:rsid w:val="00933F4A"/>
    <w:rsid w:val="009350BE"/>
    <w:rsid w:val="00960E53"/>
    <w:rsid w:val="00997281"/>
    <w:rsid w:val="009B0584"/>
    <w:rsid w:val="009F15DC"/>
    <w:rsid w:val="00A07711"/>
    <w:rsid w:val="00A61D78"/>
    <w:rsid w:val="00A70B2A"/>
    <w:rsid w:val="00A74464"/>
    <w:rsid w:val="00AA5A8A"/>
    <w:rsid w:val="00AB3BC7"/>
    <w:rsid w:val="00AD74EA"/>
    <w:rsid w:val="00AF613E"/>
    <w:rsid w:val="00B021AE"/>
    <w:rsid w:val="00B05529"/>
    <w:rsid w:val="00B2340F"/>
    <w:rsid w:val="00B762F1"/>
    <w:rsid w:val="00B852E5"/>
    <w:rsid w:val="00BA4A46"/>
    <w:rsid w:val="00BA778C"/>
    <w:rsid w:val="00C21823"/>
    <w:rsid w:val="00C27AED"/>
    <w:rsid w:val="00C32F87"/>
    <w:rsid w:val="00C43096"/>
    <w:rsid w:val="00C64666"/>
    <w:rsid w:val="00C72F30"/>
    <w:rsid w:val="00C7413D"/>
    <w:rsid w:val="00D06C2D"/>
    <w:rsid w:val="00D13375"/>
    <w:rsid w:val="00D40E4B"/>
    <w:rsid w:val="00D62F46"/>
    <w:rsid w:val="00D670E0"/>
    <w:rsid w:val="00D678E2"/>
    <w:rsid w:val="00D86092"/>
    <w:rsid w:val="00DD6AD2"/>
    <w:rsid w:val="00DE6124"/>
    <w:rsid w:val="00E1114F"/>
    <w:rsid w:val="00E1788C"/>
    <w:rsid w:val="00E4357B"/>
    <w:rsid w:val="00EB1163"/>
    <w:rsid w:val="00EC3348"/>
    <w:rsid w:val="00ED33FE"/>
    <w:rsid w:val="00ED5464"/>
    <w:rsid w:val="00EE4E6C"/>
    <w:rsid w:val="00EE5CB9"/>
    <w:rsid w:val="00EE6C5D"/>
    <w:rsid w:val="00F1553A"/>
    <w:rsid w:val="00F26474"/>
    <w:rsid w:val="00F61C5C"/>
    <w:rsid w:val="00F957E1"/>
    <w:rsid w:val="00FC0F13"/>
    <w:rsid w:val="00FE0C09"/>
    <w:rsid w:val="00FF511B"/>
    <w:rsid w:val="51AE6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link w:val="14"/>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Plain Text"/>
    <w:basedOn w:val="1"/>
    <w:link w:val="15"/>
    <w:semiHidden/>
    <w:unhideWhenUsed/>
    <w:uiPriority w:val="99"/>
    <w:pPr>
      <w:jc w:val="left"/>
    </w:pPr>
    <w:rPr>
      <w:rFonts w:ascii="Calibri" w:hAnsi="Courier New" w:eastAsia="等线" w:cs="Courier New"/>
      <w:szCs w:val="22"/>
    </w:rPr>
  </w:style>
  <w:style w:type="paragraph" w:styleId="4">
    <w:name w:val="Balloon Text"/>
    <w:basedOn w:val="1"/>
    <w:link w:val="16"/>
    <w:semiHidden/>
    <w:unhideWhenUsed/>
    <w:uiPriority w:val="99"/>
    <w:rPr>
      <w:sz w:val="18"/>
      <w:szCs w:val="18"/>
    </w:r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styleId="9">
    <w:name w:val="Emphasis"/>
    <w:basedOn w:val="8"/>
    <w:qFormat/>
    <w:uiPriority w:val="20"/>
    <w:rPr>
      <w:i/>
      <w:iCs/>
    </w:rPr>
  </w:style>
  <w:style w:type="character" w:styleId="10">
    <w:name w:val="Hyperlink"/>
    <w:basedOn w:val="8"/>
    <w:semiHidden/>
    <w:unhideWhenUsed/>
    <w:uiPriority w:val="99"/>
    <w:rPr>
      <w:color w:val="0000FF"/>
      <w:u w:val="single"/>
    </w:rPr>
  </w:style>
  <w:style w:type="character" w:customStyle="1" w:styleId="11">
    <w:name w:val="页眉 字符"/>
    <w:basedOn w:val="8"/>
    <w:link w:val="6"/>
    <w:uiPriority w:val="99"/>
    <w:rPr>
      <w:sz w:val="18"/>
      <w:szCs w:val="18"/>
    </w:rPr>
  </w:style>
  <w:style w:type="character" w:customStyle="1" w:styleId="12">
    <w:name w:val="页脚 字符"/>
    <w:basedOn w:val="8"/>
    <w:link w:val="5"/>
    <w:uiPriority w:val="99"/>
    <w:rPr>
      <w:sz w:val="18"/>
      <w:szCs w:val="18"/>
    </w:rPr>
  </w:style>
  <w:style w:type="paragraph" w:styleId="13">
    <w:name w:val="List Paragraph"/>
    <w:basedOn w:val="1"/>
    <w:qFormat/>
    <w:uiPriority w:val="34"/>
    <w:pPr>
      <w:ind w:firstLine="420" w:firstLineChars="200"/>
    </w:pPr>
  </w:style>
  <w:style w:type="character" w:customStyle="1" w:styleId="14">
    <w:name w:val="标题 3 字符"/>
    <w:basedOn w:val="8"/>
    <w:link w:val="2"/>
    <w:uiPriority w:val="9"/>
    <w:rPr>
      <w:rFonts w:ascii="宋体" w:hAnsi="宋体" w:eastAsia="宋体" w:cs="宋体"/>
      <w:b/>
      <w:bCs/>
      <w:kern w:val="0"/>
      <w:sz w:val="27"/>
      <w:szCs w:val="27"/>
    </w:rPr>
  </w:style>
  <w:style w:type="character" w:customStyle="1" w:styleId="15">
    <w:name w:val="纯文本 字符"/>
    <w:basedOn w:val="8"/>
    <w:link w:val="3"/>
    <w:semiHidden/>
    <w:uiPriority w:val="99"/>
    <w:rPr>
      <w:rFonts w:ascii="Calibri" w:hAnsi="Courier New" w:eastAsia="等线" w:cs="Courier New"/>
    </w:rPr>
  </w:style>
  <w:style w:type="character" w:customStyle="1" w:styleId="16">
    <w:name w:val="批注框文本 字符"/>
    <w:basedOn w:val="8"/>
    <w:link w:val="4"/>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EFF7E-89BE-498C-AB31-C9255075C1F3}">
  <ds:schemaRefs/>
</ds:datastoreItem>
</file>

<file path=docProps/app.xml><?xml version="1.0" encoding="utf-8"?>
<Properties xmlns="http://schemas.openxmlformats.org/officeDocument/2006/extended-properties" xmlns:vt="http://schemas.openxmlformats.org/officeDocument/2006/docPropsVTypes">
  <Template>Normal</Template>
  <Pages>5</Pages>
  <Words>161</Words>
  <Characters>924</Characters>
  <Lines>7</Lines>
  <Paragraphs>2</Paragraphs>
  <TotalTime>0</TotalTime>
  <ScaleCrop>false</ScaleCrop>
  <LinksUpToDate>false</LinksUpToDate>
  <CharactersWithSpaces>1083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2025-04-28T06:32:00Z</dcterms:created>
  <dc:creator>wangziqiang</dc:creator>
  <cp:lastModifiedBy>﹌ 帥尛熊". </cp:lastModifiedBy>
  <cp:lastPrinted>2022-12-12T06:44:00Z</cp:lastPrinted>
  <dcterms:modified xsi:type="dcterms:W3CDTF">2025-05-20T07:16:32Z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39A3CEE854D94DDDA160D33E74D80F5E_12</vt:lpwstr>
  </property>
</Properties>
</file>