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957BB" w14:textId="77777777" w:rsidR="006B2B20" w:rsidRDefault="006B2B20" w:rsidP="006B2B20">
      <w:pPr>
        <w:jc w:val="center"/>
        <w:rPr>
          <w:b/>
          <w:color w:val="0000FF"/>
          <w:sz w:val="24"/>
        </w:rPr>
      </w:pPr>
      <w:bookmarkStart w:id="0" w:name="OLE_LINK1"/>
      <w:r>
        <w:rPr>
          <w:b/>
          <w:color w:val="0000FF"/>
          <w:sz w:val="24"/>
        </w:rPr>
        <w:t>1</w:t>
      </w:r>
      <w:r w:rsidRPr="00951915">
        <w:rPr>
          <w:rFonts w:hint="eastAsia"/>
          <w:b/>
          <w:color w:val="0000FF"/>
          <w:sz w:val="24"/>
        </w:rPr>
        <w:t>#</w:t>
      </w:r>
      <w:proofErr w:type="gramStart"/>
      <w:r>
        <w:rPr>
          <w:rFonts w:hint="eastAsia"/>
          <w:b/>
          <w:color w:val="0000FF"/>
          <w:sz w:val="24"/>
        </w:rPr>
        <w:t>机四改五</w:t>
      </w:r>
      <w:proofErr w:type="gramEnd"/>
      <w:r>
        <w:rPr>
          <w:rFonts w:hint="eastAsia"/>
          <w:b/>
          <w:color w:val="0000FF"/>
          <w:sz w:val="24"/>
        </w:rPr>
        <w:t>柔性化改造项目</w:t>
      </w:r>
    </w:p>
    <w:p w14:paraId="641762A5" w14:textId="77777777" w:rsidR="006B2B20" w:rsidRPr="007C4736" w:rsidRDefault="006B2B20" w:rsidP="006B2B20">
      <w:pPr>
        <w:jc w:val="center"/>
        <w:rPr>
          <w:rFonts w:ascii="宋体" w:hAnsi="宋体"/>
          <w:b/>
          <w:color w:val="0000FF"/>
          <w:spacing w:val="10"/>
          <w:sz w:val="24"/>
        </w:rPr>
      </w:pPr>
      <w:r w:rsidRPr="00E35FB0">
        <w:rPr>
          <w:rFonts w:ascii="宋体" w:hAnsi="宋体" w:hint="eastAsia"/>
          <w:b/>
          <w:color w:val="0000FF"/>
          <w:spacing w:val="10"/>
          <w:sz w:val="24"/>
        </w:rPr>
        <w:t>导丝隔板组件、</w:t>
      </w:r>
      <w:proofErr w:type="gramStart"/>
      <w:r w:rsidRPr="00E35FB0">
        <w:rPr>
          <w:rFonts w:ascii="宋体" w:hAnsi="宋体" w:hint="eastAsia"/>
          <w:b/>
          <w:color w:val="0000FF"/>
          <w:spacing w:val="10"/>
          <w:sz w:val="24"/>
        </w:rPr>
        <w:t>补丝装置</w:t>
      </w:r>
      <w:proofErr w:type="gramEnd"/>
      <w:r w:rsidRPr="00E35FB0">
        <w:rPr>
          <w:rFonts w:ascii="宋体" w:hAnsi="宋体" w:hint="eastAsia"/>
          <w:b/>
          <w:color w:val="0000FF"/>
          <w:spacing w:val="10"/>
          <w:sz w:val="24"/>
        </w:rPr>
        <w:t>等设计制造</w:t>
      </w:r>
      <w:r w:rsidRPr="007C4736">
        <w:rPr>
          <w:rFonts w:ascii="宋体" w:hAnsi="宋体" w:hint="eastAsia"/>
          <w:b/>
          <w:color w:val="0000FF"/>
          <w:spacing w:val="10"/>
          <w:sz w:val="24"/>
        </w:rPr>
        <w:t>招标技术文件</w:t>
      </w:r>
    </w:p>
    <w:p w14:paraId="7030393F" w14:textId="77777777" w:rsidR="006B2B20" w:rsidRPr="007C4736" w:rsidRDefault="006B2B20" w:rsidP="006B2B20">
      <w:pPr>
        <w:jc w:val="center"/>
        <w:rPr>
          <w:b/>
          <w:color w:val="0000FF"/>
          <w:sz w:val="24"/>
        </w:rPr>
      </w:pPr>
    </w:p>
    <w:p w14:paraId="0511068C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设备概述</w:t>
      </w:r>
    </w:p>
    <w:p w14:paraId="7934E89F" w14:textId="77777777" w:rsidR="006B2B20" w:rsidRPr="007A2972" w:rsidRDefault="006B2B20" w:rsidP="006B2B20">
      <w:pPr>
        <w:pStyle w:val="Default"/>
        <w:ind w:firstLineChars="200" w:firstLine="480"/>
        <w:jc w:val="both"/>
        <w:rPr>
          <w:rFonts w:ascii="Arial" w:hAnsi="Arial" w:cs="Arial"/>
          <w:color w:val="333333"/>
        </w:rPr>
      </w:pPr>
      <w:r w:rsidRPr="007A2972">
        <w:rPr>
          <w:rFonts w:ascii="Arial" w:hAnsi="Arial" w:cs="Arial" w:hint="eastAsia"/>
          <w:color w:val="333333"/>
        </w:rPr>
        <w:t>纺丝机</w:t>
      </w:r>
      <w:r w:rsidRPr="00CC61F1">
        <w:rPr>
          <w:rFonts w:ascii="Arial" w:hAnsi="Arial" w:cs="Arial" w:hint="eastAsia"/>
          <w:color w:val="333333"/>
        </w:rPr>
        <w:t>是纺丝工艺</w:t>
      </w:r>
      <w:r w:rsidRPr="007A2972">
        <w:rPr>
          <w:rFonts w:hint="eastAsia"/>
        </w:rPr>
        <w:t>过程中</w:t>
      </w:r>
      <w:r w:rsidRPr="007A2972">
        <w:rPr>
          <w:rFonts w:ascii="Arial" w:hAnsi="Arial" w:cs="Arial" w:hint="eastAsia"/>
          <w:color w:val="333333"/>
        </w:rPr>
        <w:t>关键部件，其运行稳定可靠性的高低直接影响丝束产品生产的稳定。</w:t>
      </w:r>
      <w:r>
        <w:rPr>
          <w:rFonts w:ascii="Arial" w:hAnsi="Arial" w:cs="Arial" w:hint="eastAsia"/>
          <w:color w:val="333333"/>
        </w:rPr>
        <w:t>本次改造</w:t>
      </w:r>
      <w:r w:rsidRPr="007A2972">
        <w:rPr>
          <w:rFonts w:ascii="Arial" w:hAnsi="Arial" w:cs="Arial" w:hint="eastAsia"/>
          <w:color w:val="333333"/>
        </w:rPr>
        <w:t>涉及专有技术的应用，为满足</w:t>
      </w:r>
      <w:r>
        <w:rPr>
          <w:rFonts w:ascii="Arial" w:hAnsi="Arial" w:cs="Arial" w:hint="eastAsia"/>
          <w:color w:val="333333"/>
        </w:rPr>
        <w:t>1#</w:t>
      </w:r>
      <w:proofErr w:type="gramStart"/>
      <w:r>
        <w:rPr>
          <w:rFonts w:ascii="Arial" w:hAnsi="Arial" w:cs="Arial" w:hint="eastAsia"/>
          <w:color w:val="333333"/>
        </w:rPr>
        <w:t>机四改五</w:t>
      </w:r>
      <w:proofErr w:type="gramEnd"/>
      <w:r>
        <w:rPr>
          <w:rFonts w:ascii="Arial" w:hAnsi="Arial" w:cs="Arial" w:hint="eastAsia"/>
          <w:color w:val="333333"/>
        </w:rPr>
        <w:t>柔性化需求，结合</w:t>
      </w:r>
      <w:r w:rsidRPr="007A2972">
        <w:rPr>
          <w:rFonts w:ascii="Arial" w:hAnsi="Arial" w:cs="Arial" w:hint="eastAsia"/>
          <w:color w:val="333333"/>
        </w:rPr>
        <w:t>设备的现状，进行针对性的</w:t>
      </w:r>
      <w:r>
        <w:rPr>
          <w:rFonts w:ascii="Arial" w:hAnsi="Arial" w:cs="Arial" w:hint="eastAsia"/>
          <w:color w:val="333333"/>
        </w:rPr>
        <w:t>设计和相关零配件的加工制造。</w:t>
      </w:r>
    </w:p>
    <w:p w14:paraId="7DCD0BB3" w14:textId="77777777" w:rsidR="006B2B20" w:rsidRPr="007C4736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位号、名称、型号规格、数量及说明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2014"/>
        <w:gridCol w:w="1275"/>
        <w:gridCol w:w="851"/>
        <w:gridCol w:w="1530"/>
        <w:gridCol w:w="1276"/>
      </w:tblGrid>
      <w:tr w:rsidR="006B2B20" w:rsidRPr="007916C5" w14:paraId="27F612A3" w14:textId="77777777" w:rsidTr="005E49CD">
        <w:trPr>
          <w:jc w:val="center"/>
        </w:trPr>
        <w:tc>
          <w:tcPr>
            <w:tcW w:w="675" w:type="dxa"/>
          </w:tcPr>
          <w:p w14:paraId="3E46E09E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序号</w:t>
            </w:r>
          </w:p>
        </w:tc>
        <w:tc>
          <w:tcPr>
            <w:tcW w:w="1134" w:type="dxa"/>
          </w:tcPr>
          <w:p w14:paraId="4023DA5A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设备位号</w:t>
            </w:r>
          </w:p>
        </w:tc>
        <w:tc>
          <w:tcPr>
            <w:tcW w:w="2014" w:type="dxa"/>
          </w:tcPr>
          <w:p w14:paraId="3A7C7714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设备名称</w:t>
            </w:r>
          </w:p>
        </w:tc>
        <w:tc>
          <w:tcPr>
            <w:tcW w:w="1275" w:type="dxa"/>
          </w:tcPr>
          <w:p w14:paraId="53F0FF93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型号规格</w:t>
            </w:r>
          </w:p>
        </w:tc>
        <w:tc>
          <w:tcPr>
            <w:tcW w:w="851" w:type="dxa"/>
          </w:tcPr>
          <w:p w14:paraId="5F8984EA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数量</w:t>
            </w:r>
          </w:p>
        </w:tc>
        <w:tc>
          <w:tcPr>
            <w:tcW w:w="1530" w:type="dxa"/>
          </w:tcPr>
          <w:p w14:paraId="39BCEF08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品牌、生厂商</w:t>
            </w:r>
          </w:p>
        </w:tc>
        <w:tc>
          <w:tcPr>
            <w:tcW w:w="1276" w:type="dxa"/>
          </w:tcPr>
          <w:p w14:paraId="202AE092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要求及说明</w:t>
            </w:r>
          </w:p>
        </w:tc>
      </w:tr>
      <w:tr w:rsidR="006B2B20" w:rsidRPr="007916C5" w14:paraId="630F74E7" w14:textId="77777777" w:rsidTr="005E49CD">
        <w:trPr>
          <w:jc w:val="center"/>
        </w:trPr>
        <w:tc>
          <w:tcPr>
            <w:tcW w:w="675" w:type="dxa"/>
          </w:tcPr>
          <w:p w14:paraId="2635C9A3" w14:textId="77777777" w:rsidR="006B2B20" w:rsidRPr="007916C5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1</w:t>
            </w:r>
          </w:p>
        </w:tc>
        <w:tc>
          <w:tcPr>
            <w:tcW w:w="1134" w:type="dxa"/>
          </w:tcPr>
          <w:p w14:paraId="7885448F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2BA413B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导丝隔板组件</w:t>
            </w:r>
          </w:p>
        </w:tc>
        <w:tc>
          <w:tcPr>
            <w:tcW w:w="1275" w:type="dxa"/>
          </w:tcPr>
          <w:p w14:paraId="50943CF3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61F31356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2</w:t>
            </w:r>
            <w:r>
              <w:rPr>
                <w:rFonts w:ascii="宋体" w:hAnsi="宋体" w:hint="eastAsia"/>
                <w:color w:val="0000FF"/>
                <w:szCs w:val="21"/>
              </w:rPr>
              <w:t>套</w:t>
            </w:r>
          </w:p>
        </w:tc>
        <w:tc>
          <w:tcPr>
            <w:tcW w:w="1530" w:type="dxa"/>
          </w:tcPr>
          <w:p w14:paraId="4539BB02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2C823BA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现场踏勘，按要求设计制造，提供确认图纸，满足工艺生产需求</w:t>
            </w:r>
          </w:p>
        </w:tc>
      </w:tr>
      <w:tr w:rsidR="006B2B20" w:rsidRPr="007916C5" w14:paraId="42E2CA33" w14:textId="77777777" w:rsidTr="005E49CD">
        <w:trPr>
          <w:jc w:val="center"/>
        </w:trPr>
        <w:tc>
          <w:tcPr>
            <w:tcW w:w="675" w:type="dxa"/>
          </w:tcPr>
          <w:p w14:paraId="6304B60E" w14:textId="77777777" w:rsidR="006B2B20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2</w:t>
            </w:r>
          </w:p>
        </w:tc>
        <w:tc>
          <w:tcPr>
            <w:tcW w:w="1134" w:type="dxa"/>
          </w:tcPr>
          <w:p w14:paraId="46C925C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2DBA41D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CC61F1">
              <w:rPr>
                <w:rFonts w:ascii="宋体" w:hAnsi="宋体" w:hint="eastAsia"/>
                <w:color w:val="0000FF"/>
                <w:szCs w:val="21"/>
              </w:rPr>
              <w:t>支撑导轨</w:t>
            </w:r>
          </w:p>
        </w:tc>
        <w:tc>
          <w:tcPr>
            <w:tcW w:w="1275" w:type="dxa"/>
          </w:tcPr>
          <w:p w14:paraId="5D7BCD8F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7189D098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6</w:t>
            </w:r>
            <w:r>
              <w:rPr>
                <w:rFonts w:ascii="宋体" w:hAnsi="宋体" w:hint="eastAsia"/>
                <w:color w:val="0000FF"/>
                <w:szCs w:val="21"/>
              </w:rPr>
              <w:t>件</w:t>
            </w:r>
          </w:p>
        </w:tc>
        <w:tc>
          <w:tcPr>
            <w:tcW w:w="1530" w:type="dxa"/>
          </w:tcPr>
          <w:p w14:paraId="4F145BC4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5B11547B" w14:textId="77777777" w:rsidR="006B2B20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6B2B20" w:rsidRPr="007916C5" w14:paraId="3C94A0F7" w14:textId="77777777" w:rsidTr="005E49CD">
        <w:trPr>
          <w:jc w:val="center"/>
        </w:trPr>
        <w:tc>
          <w:tcPr>
            <w:tcW w:w="675" w:type="dxa"/>
          </w:tcPr>
          <w:p w14:paraId="1173E65D" w14:textId="77777777" w:rsidR="006B2B20" w:rsidRPr="007916C5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3</w:t>
            </w:r>
          </w:p>
        </w:tc>
        <w:tc>
          <w:tcPr>
            <w:tcW w:w="1134" w:type="dxa"/>
          </w:tcPr>
          <w:p w14:paraId="26593D7A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489833EE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CC61F1">
              <w:rPr>
                <w:rFonts w:ascii="宋体" w:hAnsi="宋体" w:hint="eastAsia"/>
                <w:color w:val="0000FF"/>
                <w:szCs w:val="21"/>
              </w:rPr>
              <w:t>支撑导轨</w:t>
            </w:r>
            <w:r>
              <w:rPr>
                <w:rFonts w:ascii="宋体" w:hAnsi="宋体" w:hint="eastAsia"/>
                <w:color w:val="0000FF"/>
                <w:szCs w:val="21"/>
              </w:rPr>
              <w:t>垫板</w:t>
            </w:r>
          </w:p>
        </w:tc>
        <w:tc>
          <w:tcPr>
            <w:tcW w:w="1275" w:type="dxa"/>
          </w:tcPr>
          <w:p w14:paraId="120D1DA9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1C379AF6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48</w:t>
            </w:r>
            <w:r>
              <w:rPr>
                <w:rFonts w:ascii="宋体" w:hAnsi="宋体" w:hint="eastAsia"/>
                <w:color w:val="0000FF"/>
                <w:szCs w:val="21"/>
              </w:rPr>
              <w:t>件</w:t>
            </w:r>
          </w:p>
        </w:tc>
        <w:tc>
          <w:tcPr>
            <w:tcW w:w="1530" w:type="dxa"/>
          </w:tcPr>
          <w:p w14:paraId="1C409C8C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75C25DC7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6B2B20" w:rsidRPr="007916C5" w14:paraId="4D583E89" w14:textId="77777777" w:rsidTr="005E49CD">
        <w:trPr>
          <w:jc w:val="center"/>
        </w:trPr>
        <w:tc>
          <w:tcPr>
            <w:tcW w:w="675" w:type="dxa"/>
          </w:tcPr>
          <w:p w14:paraId="2CEFFF5F" w14:textId="77777777" w:rsidR="006B2B20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4</w:t>
            </w:r>
          </w:p>
        </w:tc>
        <w:tc>
          <w:tcPr>
            <w:tcW w:w="1134" w:type="dxa"/>
          </w:tcPr>
          <w:p w14:paraId="0E24989C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2CFF5BE2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顾氏防尾板组件</w:t>
            </w:r>
          </w:p>
        </w:tc>
        <w:tc>
          <w:tcPr>
            <w:tcW w:w="1275" w:type="dxa"/>
          </w:tcPr>
          <w:p w14:paraId="5B74C45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299C41C0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10</w:t>
            </w:r>
            <w:r>
              <w:rPr>
                <w:rFonts w:ascii="宋体" w:hAnsi="宋体" w:hint="eastAsia"/>
                <w:color w:val="0000FF"/>
                <w:szCs w:val="21"/>
              </w:rPr>
              <w:t>套</w:t>
            </w:r>
          </w:p>
        </w:tc>
        <w:tc>
          <w:tcPr>
            <w:tcW w:w="1530" w:type="dxa"/>
          </w:tcPr>
          <w:p w14:paraId="6A9332EC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2C156F36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6B2B20" w:rsidRPr="007916C5" w14:paraId="6D9909DE" w14:textId="77777777" w:rsidTr="005E49CD">
        <w:trPr>
          <w:jc w:val="center"/>
        </w:trPr>
        <w:tc>
          <w:tcPr>
            <w:tcW w:w="675" w:type="dxa"/>
          </w:tcPr>
          <w:p w14:paraId="4D63F864" w14:textId="77777777" w:rsidR="006B2B20" w:rsidRPr="007916C5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5</w:t>
            </w:r>
          </w:p>
        </w:tc>
        <w:tc>
          <w:tcPr>
            <w:tcW w:w="1134" w:type="dxa"/>
          </w:tcPr>
          <w:p w14:paraId="0F3D006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324439DE" w14:textId="77777777" w:rsidR="006B2B20" w:rsidRPr="003F1C0E" w:rsidRDefault="006B2B20" w:rsidP="005E49CD">
            <w:pPr>
              <w:widowControl/>
              <w:rPr>
                <w:rFonts w:ascii="宋体" w:hAnsi="宋体"/>
                <w:color w:val="0000FF"/>
                <w:szCs w:val="21"/>
              </w:rPr>
            </w:pPr>
            <w:proofErr w:type="gramStart"/>
            <w:r w:rsidRPr="003F1C0E">
              <w:rPr>
                <w:rFonts w:ascii="宋体" w:hAnsi="宋体" w:hint="eastAsia"/>
                <w:color w:val="0000FF"/>
                <w:szCs w:val="21"/>
              </w:rPr>
              <w:t>补丝枪支</w:t>
            </w:r>
            <w:proofErr w:type="gramEnd"/>
            <w:r w:rsidRPr="003F1C0E">
              <w:rPr>
                <w:rFonts w:ascii="宋体" w:hAnsi="宋体" w:hint="eastAsia"/>
                <w:color w:val="0000FF"/>
                <w:szCs w:val="21"/>
              </w:rPr>
              <w:t>座</w:t>
            </w:r>
            <w:r>
              <w:rPr>
                <w:rFonts w:ascii="宋体" w:hAnsi="宋体" w:hint="eastAsia"/>
                <w:color w:val="0000FF"/>
                <w:szCs w:val="21"/>
              </w:rPr>
              <w:t>组件</w:t>
            </w:r>
          </w:p>
        </w:tc>
        <w:tc>
          <w:tcPr>
            <w:tcW w:w="1275" w:type="dxa"/>
          </w:tcPr>
          <w:p w14:paraId="7E6CCF10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2F509BB7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24</w:t>
            </w:r>
            <w:r>
              <w:rPr>
                <w:rFonts w:ascii="宋体" w:hAnsi="宋体" w:hint="eastAsia"/>
                <w:color w:val="0000FF"/>
                <w:szCs w:val="21"/>
              </w:rPr>
              <w:t>套</w:t>
            </w:r>
          </w:p>
        </w:tc>
        <w:tc>
          <w:tcPr>
            <w:tcW w:w="1530" w:type="dxa"/>
          </w:tcPr>
          <w:p w14:paraId="42727B8B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3CFA68F3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6B2B20" w:rsidRPr="007916C5" w14:paraId="7B0FC55B" w14:textId="77777777" w:rsidTr="005E49CD">
        <w:trPr>
          <w:jc w:val="center"/>
        </w:trPr>
        <w:tc>
          <w:tcPr>
            <w:tcW w:w="675" w:type="dxa"/>
          </w:tcPr>
          <w:p w14:paraId="231C7074" w14:textId="77777777" w:rsidR="006B2B20" w:rsidRPr="007916C5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6</w:t>
            </w:r>
          </w:p>
        </w:tc>
        <w:tc>
          <w:tcPr>
            <w:tcW w:w="1134" w:type="dxa"/>
          </w:tcPr>
          <w:p w14:paraId="1512CDB6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0D6A821B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导丝罗拉支架组件</w:t>
            </w:r>
          </w:p>
        </w:tc>
        <w:tc>
          <w:tcPr>
            <w:tcW w:w="1275" w:type="dxa"/>
          </w:tcPr>
          <w:p w14:paraId="4A0E081F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非标制作</w:t>
            </w:r>
          </w:p>
        </w:tc>
        <w:tc>
          <w:tcPr>
            <w:tcW w:w="851" w:type="dxa"/>
          </w:tcPr>
          <w:p w14:paraId="175A5D96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10</w:t>
            </w:r>
            <w:r>
              <w:rPr>
                <w:rFonts w:ascii="宋体" w:hAnsi="宋体" w:hint="eastAsia"/>
                <w:color w:val="0000FF"/>
                <w:szCs w:val="21"/>
              </w:rPr>
              <w:t>套</w:t>
            </w:r>
          </w:p>
        </w:tc>
        <w:tc>
          <w:tcPr>
            <w:tcW w:w="1530" w:type="dxa"/>
          </w:tcPr>
          <w:p w14:paraId="00C5128C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23652A2D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6B2B20" w:rsidRPr="007916C5" w14:paraId="685A80BD" w14:textId="77777777" w:rsidTr="005E49CD">
        <w:trPr>
          <w:jc w:val="center"/>
        </w:trPr>
        <w:tc>
          <w:tcPr>
            <w:tcW w:w="675" w:type="dxa"/>
          </w:tcPr>
          <w:p w14:paraId="27132491" w14:textId="77777777" w:rsidR="006B2B20" w:rsidRDefault="006B2B20" w:rsidP="005E49CD">
            <w:pPr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134" w:type="dxa"/>
          </w:tcPr>
          <w:p w14:paraId="246E8B25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2014" w:type="dxa"/>
          </w:tcPr>
          <w:p w14:paraId="3FDCD452" w14:textId="77777777" w:rsidR="006B2B20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5" w:type="dxa"/>
          </w:tcPr>
          <w:p w14:paraId="15CA2B6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851" w:type="dxa"/>
          </w:tcPr>
          <w:p w14:paraId="07EED6B3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530" w:type="dxa"/>
          </w:tcPr>
          <w:p w14:paraId="70AF35D1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6" w:type="dxa"/>
            <w:vMerge/>
          </w:tcPr>
          <w:p w14:paraId="0CB073E3" w14:textId="77777777" w:rsidR="006B2B20" w:rsidRPr="007916C5" w:rsidRDefault="006B2B20" w:rsidP="005E49CD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</w:tbl>
    <w:p w14:paraId="7309B21E" w14:textId="77777777" w:rsidR="006B2B20" w:rsidRPr="007C4736" w:rsidRDefault="006B2B20" w:rsidP="006B2B20">
      <w:pPr>
        <w:rPr>
          <w:rFonts w:ascii="宋体" w:hAnsi="宋体"/>
          <w:color w:val="0000FF"/>
          <w:sz w:val="24"/>
        </w:rPr>
      </w:pPr>
    </w:p>
    <w:p w14:paraId="56031279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技术标准和规范</w:t>
      </w:r>
    </w:p>
    <w:p w14:paraId="4EE8833F" w14:textId="77777777" w:rsidR="006B2B20" w:rsidRPr="007A2972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7A2972">
        <w:rPr>
          <w:rFonts w:ascii="Arial" w:hAnsi="Arial" w:cs="Arial" w:hint="eastAsia"/>
          <w:color w:val="333333"/>
          <w:sz w:val="24"/>
        </w:rPr>
        <w:t>专用设备无明确技术标准和规范</w:t>
      </w:r>
    </w:p>
    <w:p w14:paraId="48FFF92E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技术参数</w:t>
      </w:r>
    </w:p>
    <w:p w14:paraId="1F0725C4" w14:textId="77777777" w:rsidR="006B2B20" w:rsidRPr="007A2972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7A2972">
        <w:rPr>
          <w:rFonts w:ascii="Arial" w:hAnsi="Arial" w:cs="Arial" w:hint="eastAsia"/>
          <w:color w:val="333333"/>
          <w:sz w:val="24"/>
        </w:rPr>
        <w:t>根据现场实际情况</w:t>
      </w:r>
      <w:r>
        <w:rPr>
          <w:rFonts w:ascii="Arial" w:hAnsi="Arial" w:cs="Arial" w:hint="eastAsia"/>
          <w:color w:val="333333"/>
          <w:sz w:val="24"/>
        </w:rPr>
        <w:t>，</w:t>
      </w:r>
      <w:r w:rsidRPr="007A2972">
        <w:rPr>
          <w:rFonts w:ascii="Arial" w:hAnsi="Arial" w:cs="Arial" w:hint="eastAsia"/>
          <w:color w:val="333333"/>
          <w:sz w:val="24"/>
        </w:rPr>
        <w:t>设计制造</w:t>
      </w:r>
      <w:r>
        <w:rPr>
          <w:rFonts w:ascii="Arial" w:hAnsi="Arial" w:cs="Arial" w:hint="eastAsia"/>
          <w:color w:val="333333"/>
          <w:sz w:val="24"/>
        </w:rPr>
        <w:t>改动部件</w:t>
      </w:r>
      <w:r w:rsidRPr="007A2972">
        <w:rPr>
          <w:rFonts w:ascii="Arial" w:hAnsi="Arial" w:cs="Arial" w:hint="eastAsia"/>
          <w:color w:val="333333"/>
          <w:sz w:val="24"/>
        </w:rPr>
        <w:t>相关</w:t>
      </w:r>
      <w:r>
        <w:rPr>
          <w:rFonts w:ascii="Arial" w:hAnsi="Arial" w:cs="Arial" w:hint="eastAsia"/>
          <w:color w:val="333333"/>
          <w:sz w:val="24"/>
        </w:rPr>
        <w:t>零件，</w:t>
      </w:r>
      <w:r w:rsidRPr="007A2972">
        <w:rPr>
          <w:rFonts w:ascii="Arial" w:hAnsi="Arial" w:cs="Arial" w:hint="eastAsia"/>
          <w:color w:val="333333"/>
          <w:sz w:val="24"/>
        </w:rPr>
        <w:t>满足现场</w:t>
      </w:r>
      <w:r>
        <w:rPr>
          <w:rFonts w:ascii="Arial" w:hAnsi="Arial" w:cs="Arial"/>
          <w:color w:val="333333"/>
          <w:sz w:val="24"/>
        </w:rPr>
        <w:t>1</w:t>
      </w:r>
      <w:r w:rsidRPr="007A2972">
        <w:rPr>
          <w:rFonts w:ascii="Arial" w:hAnsi="Arial" w:cs="Arial" w:hint="eastAsia"/>
          <w:color w:val="333333"/>
          <w:sz w:val="24"/>
        </w:rPr>
        <w:t>#</w:t>
      </w:r>
      <w:r w:rsidRPr="007A2972">
        <w:rPr>
          <w:rFonts w:ascii="Arial" w:hAnsi="Arial" w:cs="Arial" w:hint="eastAsia"/>
          <w:color w:val="333333"/>
          <w:sz w:val="24"/>
        </w:rPr>
        <w:t>纺丝工艺设备</w:t>
      </w:r>
      <w:r>
        <w:rPr>
          <w:rFonts w:ascii="Arial" w:hAnsi="Arial" w:cs="Arial" w:hint="eastAsia"/>
          <w:color w:val="333333"/>
          <w:sz w:val="24"/>
        </w:rPr>
        <w:t>单面</w:t>
      </w:r>
      <w:r>
        <w:rPr>
          <w:rFonts w:ascii="Arial" w:hAnsi="Arial" w:cs="Arial"/>
          <w:color w:val="333333"/>
          <w:sz w:val="24"/>
        </w:rPr>
        <w:t>6</w:t>
      </w:r>
      <w:r>
        <w:rPr>
          <w:rFonts w:ascii="Arial" w:hAnsi="Arial" w:cs="Arial" w:hint="eastAsia"/>
          <w:color w:val="333333"/>
          <w:sz w:val="24"/>
        </w:rPr>
        <w:t>线整机</w:t>
      </w:r>
      <w:r>
        <w:rPr>
          <w:rFonts w:ascii="Arial" w:hAnsi="Arial" w:cs="Arial"/>
          <w:color w:val="333333"/>
          <w:sz w:val="24"/>
        </w:rPr>
        <w:t>12</w:t>
      </w:r>
      <w:r>
        <w:rPr>
          <w:rFonts w:ascii="Arial" w:hAnsi="Arial" w:cs="Arial" w:hint="eastAsia"/>
          <w:color w:val="333333"/>
          <w:sz w:val="24"/>
        </w:rPr>
        <w:t>线生产要求，</w:t>
      </w:r>
      <w:r w:rsidRPr="007A2972">
        <w:rPr>
          <w:rFonts w:ascii="Arial" w:hAnsi="Arial" w:cs="Arial" w:hint="eastAsia"/>
          <w:color w:val="333333"/>
          <w:sz w:val="24"/>
        </w:rPr>
        <w:t>实现</w:t>
      </w:r>
      <w:r>
        <w:rPr>
          <w:rFonts w:ascii="Arial" w:hAnsi="Arial" w:cs="Arial" w:hint="eastAsia"/>
          <w:color w:val="333333"/>
          <w:sz w:val="24"/>
        </w:rPr>
        <w:t>与现有纺丝设备</w:t>
      </w:r>
      <w:r w:rsidRPr="007A2972">
        <w:rPr>
          <w:rFonts w:ascii="Arial" w:hAnsi="Arial" w:cs="Arial" w:hint="eastAsia"/>
          <w:color w:val="333333"/>
          <w:sz w:val="24"/>
        </w:rPr>
        <w:t>安装</w:t>
      </w:r>
      <w:r>
        <w:rPr>
          <w:rFonts w:ascii="Arial" w:hAnsi="Arial" w:cs="Arial" w:hint="eastAsia"/>
          <w:color w:val="333333"/>
          <w:sz w:val="24"/>
        </w:rPr>
        <w:t>连接</w:t>
      </w:r>
      <w:r w:rsidRPr="007A2972">
        <w:rPr>
          <w:rFonts w:ascii="Arial" w:hAnsi="Arial" w:cs="Arial" w:hint="eastAsia"/>
          <w:color w:val="333333"/>
          <w:sz w:val="24"/>
        </w:rPr>
        <w:t>要求</w:t>
      </w:r>
      <w:r>
        <w:rPr>
          <w:rFonts w:ascii="Arial" w:hAnsi="Arial" w:cs="Arial" w:hint="eastAsia"/>
          <w:color w:val="333333"/>
          <w:sz w:val="24"/>
        </w:rPr>
        <w:t>，满足</w:t>
      </w:r>
      <w:r w:rsidRPr="007A2972">
        <w:rPr>
          <w:rFonts w:ascii="Arial" w:hAnsi="Arial" w:cs="Arial" w:hint="eastAsia"/>
          <w:color w:val="333333"/>
          <w:sz w:val="24"/>
        </w:rPr>
        <w:t>生产工艺需求。提供相关设计方案图纸双方进行讨论确定，按双方确定图纸生产制造</w:t>
      </w:r>
      <w:r>
        <w:rPr>
          <w:rFonts w:ascii="Arial" w:hAnsi="Arial" w:cs="Arial" w:hint="eastAsia"/>
          <w:color w:val="333333"/>
          <w:sz w:val="24"/>
        </w:rPr>
        <w:t>，不能因为缺件导致设备无法正常运行。</w:t>
      </w:r>
    </w:p>
    <w:p w14:paraId="704091B0" w14:textId="77777777" w:rsidR="006B2B20" w:rsidRPr="007C4736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技术要求</w:t>
      </w:r>
    </w:p>
    <w:p w14:paraId="782203B2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855B22">
        <w:rPr>
          <w:rFonts w:ascii="宋体" w:hAnsi="宋体" w:hint="eastAsia"/>
          <w:color w:val="0000FF"/>
          <w:sz w:val="24"/>
        </w:rPr>
        <w:t>昆</w:t>
      </w:r>
      <w:proofErr w:type="gramStart"/>
      <w:r w:rsidRPr="00855B22">
        <w:rPr>
          <w:rFonts w:ascii="宋体" w:hAnsi="宋体" w:hint="eastAsia"/>
          <w:color w:val="0000FF"/>
          <w:sz w:val="24"/>
        </w:rPr>
        <w:t>纤</w:t>
      </w:r>
      <w:proofErr w:type="gramEnd"/>
      <w:r w:rsidRPr="007C4736">
        <w:rPr>
          <w:rFonts w:ascii="宋体" w:hAnsi="宋体" w:hint="eastAsia"/>
          <w:color w:val="0000FF"/>
          <w:sz w:val="24"/>
        </w:rPr>
        <w:t>提供用于招标的图纸和资料</w:t>
      </w:r>
    </w:p>
    <w:p w14:paraId="4BF4C01F" w14:textId="77777777" w:rsidR="006B2B20" w:rsidRPr="007A2972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7A2972">
        <w:rPr>
          <w:rFonts w:ascii="Arial" w:hAnsi="Arial" w:cs="Arial" w:hint="eastAsia"/>
          <w:color w:val="333333"/>
          <w:sz w:val="24"/>
        </w:rPr>
        <w:t>设计过程需要参考的</w:t>
      </w:r>
      <w:r>
        <w:rPr>
          <w:rFonts w:ascii="Arial" w:hAnsi="Arial" w:cs="Arial" w:hint="eastAsia"/>
          <w:color w:val="333333"/>
          <w:sz w:val="24"/>
        </w:rPr>
        <w:t>甬道</w:t>
      </w:r>
      <w:r w:rsidRPr="007A2972">
        <w:rPr>
          <w:rFonts w:ascii="Arial" w:hAnsi="Arial" w:cs="Arial" w:hint="eastAsia"/>
          <w:color w:val="333333"/>
          <w:sz w:val="24"/>
        </w:rPr>
        <w:t>等昆</w:t>
      </w:r>
      <w:proofErr w:type="gramStart"/>
      <w:r w:rsidRPr="007A2972">
        <w:rPr>
          <w:rFonts w:ascii="Arial" w:hAnsi="Arial" w:cs="Arial" w:hint="eastAsia"/>
          <w:color w:val="333333"/>
          <w:sz w:val="24"/>
        </w:rPr>
        <w:t>纤</w:t>
      </w:r>
      <w:proofErr w:type="gramEnd"/>
      <w:r w:rsidRPr="007A2972">
        <w:rPr>
          <w:rFonts w:ascii="Arial" w:hAnsi="Arial" w:cs="Arial" w:hint="eastAsia"/>
          <w:color w:val="333333"/>
          <w:sz w:val="24"/>
        </w:rPr>
        <w:t>公司可以提供的图纸资料。</w:t>
      </w:r>
      <w:r>
        <w:rPr>
          <w:rFonts w:ascii="Arial" w:hAnsi="Arial" w:cs="Arial" w:hint="eastAsia"/>
          <w:color w:val="333333"/>
          <w:sz w:val="24"/>
        </w:rPr>
        <w:t>甬道分配及</w:t>
      </w:r>
      <w:proofErr w:type="gramStart"/>
      <w:r>
        <w:rPr>
          <w:rFonts w:ascii="Arial" w:hAnsi="Arial" w:cs="Arial" w:hint="eastAsia"/>
          <w:color w:val="333333"/>
          <w:sz w:val="24"/>
        </w:rPr>
        <w:t>补丝位置见</w:t>
      </w:r>
      <w:proofErr w:type="gramEnd"/>
      <w:r>
        <w:rPr>
          <w:rFonts w:ascii="Arial" w:hAnsi="Arial" w:cs="Arial" w:hint="eastAsia"/>
          <w:color w:val="333333"/>
          <w:sz w:val="24"/>
        </w:rPr>
        <w:t>附图。</w:t>
      </w:r>
    </w:p>
    <w:p w14:paraId="077B33DE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设备配置要求</w:t>
      </w:r>
    </w:p>
    <w:p w14:paraId="1C816D85" w14:textId="77777777" w:rsidR="006B2B20" w:rsidRPr="005869D8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2.1</w:t>
      </w:r>
      <w:r w:rsidRPr="00CC61F1">
        <w:rPr>
          <w:rFonts w:ascii="Arial" w:hAnsi="Arial" w:cs="Arial" w:hint="eastAsia"/>
          <w:color w:val="333333"/>
          <w:sz w:val="24"/>
        </w:rPr>
        <w:t>导丝隔板</w:t>
      </w:r>
      <w:r w:rsidRPr="007A2972">
        <w:rPr>
          <w:rFonts w:ascii="Arial" w:hAnsi="Arial" w:cs="Arial" w:hint="eastAsia"/>
          <w:color w:val="333333"/>
          <w:sz w:val="24"/>
        </w:rPr>
        <w:t>组件要求。</w:t>
      </w:r>
      <w:r>
        <w:rPr>
          <w:rFonts w:ascii="Arial" w:hAnsi="Arial" w:cs="Arial" w:hint="eastAsia"/>
          <w:color w:val="333333"/>
          <w:sz w:val="24"/>
        </w:rPr>
        <w:t>根据纺丝机丝带分布情况</w:t>
      </w:r>
      <w:r w:rsidRPr="007A2972">
        <w:rPr>
          <w:rFonts w:ascii="Arial" w:hAnsi="Arial" w:cs="Arial" w:hint="eastAsia"/>
          <w:color w:val="333333"/>
          <w:sz w:val="24"/>
        </w:rPr>
        <w:t>，</w:t>
      </w:r>
      <w:r>
        <w:rPr>
          <w:rFonts w:ascii="Arial" w:hAnsi="Arial" w:cs="Arial" w:hint="eastAsia"/>
          <w:color w:val="333333"/>
          <w:sz w:val="24"/>
        </w:rPr>
        <w:t>合理设计丝带隔板间距，满足单面</w:t>
      </w:r>
      <w:r>
        <w:rPr>
          <w:rFonts w:ascii="Arial" w:hAnsi="Arial" w:cs="Arial" w:hint="eastAsia"/>
          <w:color w:val="333333"/>
          <w:sz w:val="24"/>
        </w:rPr>
        <w:t>6</w:t>
      </w:r>
      <w:r>
        <w:rPr>
          <w:rFonts w:ascii="Arial" w:hAnsi="Arial" w:cs="Arial" w:hint="eastAsia"/>
          <w:color w:val="333333"/>
          <w:sz w:val="24"/>
        </w:rPr>
        <w:t>线生产需求，满足单面</w:t>
      </w:r>
      <w:r>
        <w:rPr>
          <w:rFonts w:ascii="Arial" w:hAnsi="Arial" w:cs="Arial" w:hint="eastAsia"/>
          <w:color w:val="333333"/>
          <w:sz w:val="24"/>
        </w:rPr>
        <w:t>6/5/4</w:t>
      </w:r>
      <w:r>
        <w:rPr>
          <w:rFonts w:ascii="Arial" w:hAnsi="Arial" w:cs="Arial" w:hint="eastAsia"/>
          <w:color w:val="333333"/>
          <w:sz w:val="24"/>
        </w:rPr>
        <w:t>线不同生产模式的切换需求满足切换时，丝带隔板改动操作最简便。包含不同长度的导丝隔板、指型罗拉支架、</w:t>
      </w:r>
      <w:r>
        <w:rPr>
          <w:rFonts w:hint="eastAsia"/>
          <w:color w:val="333333"/>
          <w:sz w:val="24"/>
        </w:rPr>
        <w:t>双槽托板、</w:t>
      </w:r>
      <w:r>
        <w:rPr>
          <w:rFonts w:ascii="Arial" w:hAnsi="Arial" w:cs="Arial" w:hint="eastAsia"/>
          <w:color w:val="333333"/>
          <w:sz w:val="24"/>
        </w:rPr>
        <w:t>不同长度的防尘顶板等</w:t>
      </w:r>
      <w:r w:rsidRPr="00CC61F1">
        <w:rPr>
          <w:rFonts w:ascii="Arial" w:hAnsi="Arial" w:cs="Arial" w:hint="eastAsia"/>
          <w:color w:val="333333"/>
          <w:sz w:val="24"/>
        </w:rPr>
        <w:t>导丝隔板</w:t>
      </w:r>
      <w:r w:rsidRPr="007A2972">
        <w:rPr>
          <w:rFonts w:ascii="Arial" w:hAnsi="Arial" w:cs="Arial" w:hint="eastAsia"/>
          <w:color w:val="333333"/>
          <w:sz w:val="24"/>
        </w:rPr>
        <w:t>组件</w:t>
      </w:r>
      <w:r>
        <w:rPr>
          <w:rFonts w:ascii="Arial" w:hAnsi="Arial" w:cs="Arial" w:hint="eastAsia"/>
          <w:color w:val="333333"/>
          <w:sz w:val="24"/>
        </w:rPr>
        <w:t>改进</w:t>
      </w:r>
      <w:r w:rsidRPr="007A2972">
        <w:rPr>
          <w:rFonts w:ascii="Arial" w:hAnsi="Arial" w:cs="Arial" w:hint="eastAsia"/>
          <w:color w:val="333333"/>
          <w:sz w:val="24"/>
        </w:rPr>
        <w:t>设计制造的所有零件</w:t>
      </w:r>
      <w:r>
        <w:rPr>
          <w:rFonts w:ascii="Arial" w:hAnsi="Arial" w:cs="Arial" w:hint="eastAsia"/>
          <w:color w:val="333333"/>
          <w:sz w:val="24"/>
        </w:rPr>
        <w:t>，</w:t>
      </w:r>
      <w:r w:rsidRPr="007A2972">
        <w:rPr>
          <w:rFonts w:ascii="Arial" w:hAnsi="Arial" w:cs="Arial" w:hint="eastAsia"/>
          <w:color w:val="333333"/>
          <w:sz w:val="24"/>
        </w:rPr>
        <w:t>满足生产</w:t>
      </w:r>
      <w:r>
        <w:rPr>
          <w:rFonts w:ascii="Arial" w:hAnsi="Arial" w:cs="Arial" w:hint="eastAsia"/>
          <w:color w:val="333333"/>
          <w:sz w:val="24"/>
        </w:rPr>
        <w:t>工艺需求</w:t>
      </w:r>
      <w:r w:rsidRPr="007A2972">
        <w:rPr>
          <w:rFonts w:ascii="Arial" w:hAnsi="Arial" w:cs="Arial" w:hint="eastAsia"/>
          <w:color w:val="333333"/>
          <w:sz w:val="24"/>
        </w:rPr>
        <w:t>，</w:t>
      </w:r>
      <w:r>
        <w:rPr>
          <w:rFonts w:ascii="Arial" w:hAnsi="Arial" w:cs="Arial" w:hint="eastAsia"/>
          <w:color w:val="333333"/>
          <w:sz w:val="24"/>
        </w:rPr>
        <w:t>隔板顶板采用</w:t>
      </w:r>
      <w:r>
        <w:rPr>
          <w:rFonts w:ascii="Arial" w:hAnsi="Arial" w:cs="Arial" w:hint="eastAsia"/>
          <w:color w:val="333333"/>
          <w:sz w:val="24"/>
        </w:rPr>
        <w:t>304</w:t>
      </w:r>
      <w:r>
        <w:rPr>
          <w:rFonts w:ascii="Arial" w:hAnsi="Arial" w:cs="Arial" w:hint="eastAsia"/>
          <w:color w:val="333333"/>
          <w:sz w:val="24"/>
        </w:rPr>
        <w:t>不锈钢，支架托板表面冷镀锌处理，</w:t>
      </w:r>
      <w:r w:rsidRPr="007A2972">
        <w:rPr>
          <w:rFonts w:ascii="Arial" w:hAnsi="Arial" w:cs="Arial" w:hint="eastAsia"/>
          <w:color w:val="333333"/>
          <w:sz w:val="24"/>
        </w:rPr>
        <w:t>零件制造质量可靠。</w:t>
      </w:r>
    </w:p>
    <w:p w14:paraId="2C533EB1" w14:textId="77777777" w:rsidR="006B2B20" w:rsidRPr="007A2972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hint="eastAsia"/>
          <w:color w:val="333333"/>
          <w:sz w:val="24"/>
        </w:rPr>
        <w:t>2.2</w:t>
      </w:r>
      <w:r w:rsidRPr="007A2972">
        <w:rPr>
          <w:rFonts w:ascii="Arial" w:hAnsi="Arial" w:cs="Arial"/>
          <w:color w:val="333333"/>
          <w:sz w:val="24"/>
        </w:rPr>
        <w:t xml:space="preserve"> </w:t>
      </w:r>
      <w:r w:rsidRPr="00CC61F1">
        <w:rPr>
          <w:rFonts w:ascii="Arial" w:hAnsi="Arial" w:cs="Arial" w:hint="eastAsia"/>
          <w:color w:val="333333"/>
          <w:sz w:val="24"/>
        </w:rPr>
        <w:t>支撑导轨</w:t>
      </w:r>
      <w:r w:rsidRPr="007A2972">
        <w:rPr>
          <w:rFonts w:ascii="Arial" w:hAnsi="Arial" w:cs="Arial" w:hint="eastAsia"/>
          <w:color w:val="333333"/>
          <w:sz w:val="24"/>
        </w:rPr>
        <w:t>要求。</w:t>
      </w:r>
      <w:r>
        <w:rPr>
          <w:rFonts w:ascii="Arial" w:hAnsi="Arial" w:cs="Arial" w:hint="eastAsia"/>
          <w:color w:val="333333"/>
          <w:sz w:val="24"/>
        </w:rPr>
        <w:t>根据单面</w:t>
      </w:r>
      <w:r>
        <w:rPr>
          <w:rFonts w:ascii="Arial" w:hAnsi="Arial" w:cs="Arial" w:hint="eastAsia"/>
          <w:color w:val="333333"/>
          <w:sz w:val="24"/>
        </w:rPr>
        <w:t>6</w:t>
      </w:r>
      <w:r>
        <w:rPr>
          <w:rFonts w:ascii="Arial" w:hAnsi="Arial" w:cs="Arial" w:hint="eastAsia"/>
          <w:color w:val="333333"/>
          <w:sz w:val="24"/>
        </w:rPr>
        <w:t>线</w:t>
      </w:r>
      <w:r>
        <w:rPr>
          <w:rFonts w:ascii="Arial" w:hAnsi="Arial" w:cs="Arial" w:hint="eastAsia"/>
          <w:color w:val="333333"/>
          <w:sz w:val="24"/>
        </w:rPr>
        <w:t>/5</w:t>
      </w:r>
      <w:r>
        <w:rPr>
          <w:rFonts w:ascii="Arial" w:hAnsi="Arial" w:cs="Arial" w:hint="eastAsia"/>
          <w:color w:val="333333"/>
          <w:sz w:val="24"/>
        </w:rPr>
        <w:t>线生产甬道分配情况，</w:t>
      </w:r>
      <w:r w:rsidRPr="007A2972">
        <w:rPr>
          <w:rFonts w:ascii="Arial" w:hAnsi="Arial" w:cs="Arial" w:hint="eastAsia"/>
          <w:color w:val="333333"/>
          <w:sz w:val="24"/>
        </w:rPr>
        <w:t>设计制造</w:t>
      </w:r>
      <w:r>
        <w:rPr>
          <w:rFonts w:ascii="Arial" w:hAnsi="Arial" w:cs="Arial" w:hint="eastAsia"/>
          <w:color w:val="333333"/>
          <w:sz w:val="24"/>
        </w:rPr>
        <w:t>尾端和中间部分支撑轨。材料铝合金</w:t>
      </w:r>
      <w:r>
        <w:rPr>
          <w:rFonts w:ascii="Arial" w:hAnsi="Arial" w:cs="Arial" w:hint="eastAsia"/>
          <w:color w:val="333333"/>
          <w:sz w:val="24"/>
        </w:rPr>
        <w:t>6061</w:t>
      </w:r>
      <w:r>
        <w:rPr>
          <w:rFonts w:ascii="Arial" w:hAnsi="Arial" w:cs="Arial" w:hint="eastAsia"/>
          <w:color w:val="333333"/>
          <w:sz w:val="24"/>
        </w:rPr>
        <w:t>，</w:t>
      </w:r>
      <w:r w:rsidRPr="007A2972">
        <w:rPr>
          <w:rFonts w:ascii="Arial" w:hAnsi="Arial" w:cs="Arial" w:hint="eastAsia"/>
          <w:color w:val="333333"/>
          <w:sz w:val="24"/>
        </w:rPr>
        <w:t>零件制造质量可靠。</w:t>
      </w:r>
    </w:p>
    <w:p w14:paraId="1098C8B2" w14:textId="77777777" w:rsidR="006B2B20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hint="eastAsia"/>
          <w:color w:val="333333"/>
          <w:sz w:val="24"/>
        </w:rPr>
        <w:t>2.3</w:t>
      </w:r>
      <w:r>
        <w:rPr>
          <w:rFonts w:ascii="Arial" w:hAnsi="Arial" w:cs="Arial"/>
          <w:color w:val="333333"/>
          <w:sz w:val="24"/>
        </w:rPr>
        <w:t xml:space="preserve"> </w:t>
      </w:r>
      <w:r w:rsidRPr="00056A39">
        <w:rPr>
          <w:rFonts w:ascii="Arial" w:hAnsi="Arial" w:cs="Arial" w:hint="eastAsia"/>
          <w:color w:val="333333"/>
          <w:sz w:val="24"/>
        </w:rPr>
        <w:t>支撑导轨垫板</w:t>
      </w:r>
      <w:r>
        <w:rPr>
          <w:rFonts w:ascii="Arial" w:hAnsi="Arial" w:cs="Arial" w:hint="eastAsia"/>
          <w:color w:val="333333"/>
          <w:sz w:val="24"/>
        </w:rPr>
        <w:t>。根据丝带隔板间距</w:t>
      </w:r>
      <w:proofErr w:type="gramStart"/>
      <w:r>
        <w:rPr>
          <w:rFonts w:ascii="Arial" w:hAnsi="Arial" w:cs="Arial" w:hint="eastAsia"/>
          <w:color w:val="333333"/>
          <w:sz w:val="24"/>
        </w:rPr>
        <w:t>支撑轨需移动</w:t>
      </w:r>
      <w:proofErr w:type="gramEnd"/>
      <w:r>
        <w:rPr>
          <w:rFonts w:ascii="Arial" w:hAnsi="Arial" w:cs="Arial" w:hint="eastAsia"/>
          <w:color w:val="333333"/>
          <w:sz w:val="24"/>
        </w:rPr>
        <w:t>的距离，设计制造垫板，满足单面</w:t>
      </w:r>
      <w:r>
        <w:rPr>
          <w:rFonts w:ascii="Arial" w:hAnsi="Arial" w:cs="Arial" w:hint="eastAsia"/>
          <w:color w:val="333333"/>
          <w:sz w:val="24"/>
        </w:rPr>
        <w:t>6</w:t>
      </w:r>
      <w:r>
        <w:rPr>
          <w:rFonts w:ascii="Arial" w:hAnsi="Arial" w:cs="Arial" w:hint="eastAsia"/>
          <w:color w:val="333333"/>
          <w:sz w:val="24"/>
        </w:rPr>
        <w:t>线生产空间要求、纺丝机机体与支撑</w:t>
      </w:r>
      <w:proofErr w:type="gramStart"/>
      <w:r>
        <w:rPr>
          <w:rFonts w:ascii="Arial" w:hAnsi="Arial" w:cs="Arial" w:hint="eastAsia"/>
          <w:color w:val="333333"/>
          <w:sz w:val="24"/>
        </w:rPr>
        <w:t>轨</w:t>
      </w:r>
      <w:proofErr w:type="gramEnd"/>
      <w:r>
        <w:rPr>
          <w:rFonts w:ascii="Arial" w:hAnsi="Arial" w:cs="Arial" w:hint="eastAsia"/>
          <w:color w:val="333333"/>
          <w:sz w:val="24"/>
        </w:rPr>
        <w:t>连接要求。采用普通耐腐蚀铝合金，</w:t>
      </w:r>
      <w:r w:rsidRPr="007A2972">
        <w:rPr>
          <w:rFonts w:ascii="Arial" w:hAnsi="Arial" w:cs="Arial" w:hint="eastAsia"/>
          <w:color w:val="333333"/>
          <w:sz w:val="24"/>
        </w:rPr>
        <w:t>零件制造质量可靠</w:t>
      </w:r>
      <w:r>
        <w:rPr>
          <w:rFonts w:ascii="Arial" w:hAnsi="Arial" w:cs="Arial" w:hint="eastAsia"/>
          <w:color w:val="333333"/>
          <w:sz w:val="24"/>
        </w:rPr>
        <w:t>。</w:t>
      </w:r>
    </w:p>
    <w:p w14:paraId="50581793" w14:textId="77777777" w:rsidR="006B2B20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0473FA">
        <w:rPr>
          <w:rFonts w:hint="eastAsia"/>
          <w:color w:val="333333"/>
          <w:sz w:val="24"/>
        </w:rPr>
        <w:t>2.4</w:t>
      </w:r>
      <w:r>
        <w:rPr>
          <w:rFonts w:hint="eastAsia"/>
          <w:color w:val="333333"/>
          <w:sz w:val="24"/>
        </w:rPr>
        <w:t>顾氏防尾板组件要求。</w:t>
      </w:r>
      <w:r>
        <w:rPr>
          <w:rFonts w:ascii="Arial" w:hAnsi="Arial" w:cs="Arial" w:hint="eastAsia"/>
          <w:color w:val="333333"/>
          <w:sz w:val="24"/>
        </w:rPr>
        <w:t>根据单面</w:t>
      </w:r>
      <w:r>
        <w:rPr>
          <w:rFonts w:ascii="Arial" w:hAnsi="Arial" w:cs="Arial" w:hint="eastAsia"/>
          <w:color w:val="333333"/>
          <w:sz w:val="24"/>
        </w:rPr>
        <w:t>6/</w:t>
      </w:r>
      <w:r>
        <w:rPr>
          <w:rFonts w:ascii="Arial" w:hAnsi="Arial" w:cs="Arial"/>
          <w:color w:val="333333"/>
          <w:sz w:val="24"/>
        </w:rPr>
        <w:t>5/4</w:t>
      </w:r>
      <w:r>
        <w:rPr>
          <w:rFonts w:ascii="Arial" w:hAnsi="Arial" w:cs="Arial" w:hint="eastAsia"/>
          <w:color w:val="333333"/>
          <w:sz w:val="24"/>
        </w:rPr>
        <w:t>线生产甬道分配情况设计制造，</w:t>
      </w:r>
      <w:r>
        <w:rPr>
          <w:rFonts w:hint="eastAsia"/>
          <w:color w:val="333333"/>
          <w:sz w:val="24"/>
        </w:rPr>
        <w:t>满足</w:t>
      </w:r>
      <w:r>
        <w:rPr>
          <w:rFonts w:ascii="Arial" w:hAnsi="Arial" w:cs="Arial" w:hint="eastAsia"/>
          <w:color w:val="333333"/>
          <w:sz w:val="24"/>
        </w:rPr>
        <w:t>现场不同生产模式罗拉布局要求。包含防尾板、连接</w:t>
      </w:r>
      <w:proofErr w:type="gramStart"/>
      <w:r>
        <w:rPr>
          <w:rFonts w:ascii="Arial" w:hAnsi="Arial" w:cs="Arial" w:hint="eastAsia"/>
          <w:color w:val="333333"/>
          <w:sz w:val="24"/>
        </w:rPr>
        <w:t>座等</w:t>
      </w:r>
      <w:proofErr w:type="gramEnd"/>
      <w:r w:rsidRPr="007A2972">
        <w:rPr>
          <w:rFonts w:ascii="Arial" w:hAnsi="Arial" w:cs="Arial" w:hint="eastAsia"/>
          <w:color w:val="333333"/>
          <w:sz w:val="24"/>
        </w:rPr>
        <w:t>所有零件</w:t>
      </w:r>
      <w:r>
        <w:rPr>
          <w:rFonts w:ascii="Arial" w:hAnsi="Arial" w:cs="Arial" w:hint="eastAsia"/>
          <w:color w:val="333333"/>
          <w:sz w:val="24"/>
        </w:rPr>
        <w:t>，防尾板采用</w:t>
      </w:r>
      <w:r>
        <w:rPr>
          <w:rFonts w:ascii="Arial" w:hAnsi="Arial" w:cs="Arial" w:hint="eastAsia"/>
          <w:color w:val="333333"/>
          <w:sz w:val="24"/>
        </w:rPr>
        <w:t>304</w:t>
      </w:r>
      <w:r>
        <w:rPr>
          <w:rFonts w:ascii="Arial" w:hAnsi="Arial" w:cs="Arial" w:hint="eastAsia"/>
          <w:color w:val="333333"/>
          <w:sz w:val="24"/>
        </w:rPr>
        <w:t>不锈钢，连接座表面冷镀锌处理，</w:t>
      </w:r>
      <w:r w:rsidRPr="007A2972">
        <w:rPr>
          <w:rFonts w:ascii="Arial" w:hAnsi="Arial" w:cs="Arial" w:hint="eastAsia"/>
          <w:color w:val="333333"/>
          <w:sz w:val="24"/>
        </w:rPr>
        <w:t>零件制造质量可靠。</w:t>
      </w:r>
    </w:p>
    <w:p w14:paraId="5E8D441B" w14:textId="77777777" w:rsidR="006B2B20" w:rsidRDefault="006B2B20" w:rsidP="006B2B20">
      <w:pPr>
        <w:ind w:firstLineChars="200" w:firstLine="480"/>
        <w:jc w:val="left"/>
        <w:rPr>
          <w:color w:val="333333"/>
          <w:sz w:val="24"/>
        </w:rPr>
      </w:pPr>
      <w:r w:rsidRPr="00350B0B">
        <w:rPr>
          <w:rFonts w:hint="eastAsia"/>
          <w:color w:val="333333"/>
          <w:sz w:val="24"/>
        </w:rPr>
        <w:t>2.5</w:t>
      </w:r>
      <w:r>
        <w:rPr>
          <w:color w:val="333333"/>
          <w:sz w:val="24"/>
        </w:rPr>
        <w:t xml:space="preserve"> </w:t>
      </w:r>
      <w:proofErr w:type="gramStart"/>
      <w:r w:rsidRPr="004C4DA0">
        <w:rPr>
          <w:rFonts w:hint="eastAsia"/>
          <w:color w:val="333333"/>
          <w:sz w:val="24"/>
        </w:rPr>
        <w:t>补丝枪支</w:t>
      </w:r>
      <w:proofErr w:type="gramEnd"/>
      <w:r w:rsidRPr="004C4DA0">
        <w:rPr>
          <w:rFonts w:hint="eastAsia"/>
          <w:color w:val="333333"/>
          <w:sz w:val="24"/>
        </w:rPr>
        <w:t>座</w:t>
      </w:r>
      <w:r>
        <w:rPr>
          <w:rFonts w:hint="eastAsia"/>
          <w:color w:val="333333"/>
          <w:sz w:val="24"/>
        </w:rPr>
        <w:t>组件要求。支座具有纵向（垂直纺丝甬道方向）位置调整</w:t>
      </w:r>
      <w:r>
        <w:rPr>
          <w:rFonts w:hint="eastAsia"/>
          <w:color w:val="333333"/>
          <w:sz w:val="24"/>
        </w:rPr>
        <w:lastRenderedPageBreak/>
        <w:t>功能，满足现用</w:t>
      </w:r>
      <w:proofErr w:type="gramStart"/>
      <w:r>
        <w:rPr>
          <w:rFonts w:hint="eastAsia"/>
          <w:color w:val="333333"/>
          <w:sz w:val="24"/>
        </w:rPr>
        <w:t>补丝枪</w:t>
      </w:r>
      <w:proofErr w:type="gramEnd"/>
      <w:r>
        <w:rPr>
          <w:rFonts w:hint="eastAsia"/>
          <w:color w:val="333333"/>
          <w:sz w:val="24"/>
        </w:rPr>
        <w:t>的连接安装，</w:t>
      </w:r>
      <w:proofErr w:type="gramStart"/>
      <w:r w:rsidRPr="004C4DA0">
        <w:rPr>
          <w:rFonts w:hint="eastAsia"/>
          <w:color w:val="333333"/>
          <w:sz w:val="24"/>
        </w:rPr>
        <w:t>补丝枪支</w:t>
      </w:r>
      <w:proofErr w:type="gramEnd"/>
      <w:r w:rsidRPr="004C4DA0">
        <w:rPr>
          <w:rFonts w:hint="eastAsia"/>
          <w:color w:val="333333"/>
          <w:sz w:val="24"/>
        </w:rPr>
        <w:t>座</w:t>
      </w:r>
      <w:r>
        <w:rPr>
          <w:rFonts w:hint="eastAsia"/>
          <w:color w:val="333333"/>
          <w:sz w:val="24"/>
        </w:rPr>
        <w:t>表面需进行冷镀锌处理</w:t>
      </w:r>
      <w:r w:rsidRPr="007A2972">
        <w:rPr>
          <w:rFonts w:ascii="Arial" w:hAnsi="Arial" w:cs="Arial" w:hint="eastAsia"/>
          <w:color w:val="333333"/>
          <w:sz w:val="24"/>
        </w:rPr>
        <w:t>。</w:t>
      </w:r>
      <w:r>
        <w:rPr>
          <w:rFonts w:ascii="Arial" w:hAnsi="Arial" w:cs="Arial" w:hint="eastAsia"/>
          <w:color w:val="333333"/>
          <w:sz w:val="24"/>
        </w:rPr>
        <w:t>母线导管及支座</w:t>
      </w:r>
      <w:proofErr w:type="gramStart"/>
      <w:r>
        <w:rPr>
          <w:rFonts w:ascii="Arial" w:hAnsi="Arial" w:cs="Arial" w:hint="eastAsia"/>
          <w:color w:val="333333"/>
          <w:sz w:val="24"/>
        </w:rPr>
        <w:t>根据补丝系统安装</w:t>
      </w:r>
      <w:proofErr w:type="gramEnd"/>
      <w:r>
        <w:rPr>
          <w:rFonts w:ascii="Arial" w:hAnsi="Arial" w:cs="Arial" w:hint="eastAsia"/>
          <w:color w:val="333333"/>
          <w:sz w:val="24"/>
        </w:rPr>
        <w:t>位置及传感器结构设计制造，导管材料昆</w:t>
      </w:r>
      <w:proofErr w:type="gramStart"/>
      <w:r>
        <w:rPr>
          <w:rFonts w:ascii="Arial" w:hAnsi="Arial" w:cs="Arial" w:hint="eastAsia"/>
          <w:color w:val="333333"/>
          <w:sz w:val="24"/>
        </w:rPr>
        <w:t>纤</w:t>
      </w:r>
      <w:proofErr w:type="gramEnd"/>
      <w:r>
        <w:rPr>
          <w:rFonts w:ascii="Arial" w:hAnsi="Arial" w:cs="Arial" w:hint="eastAsia"/>
          <w:color w:val="333333"/>
          <w:sz w:val="24"/>
        </w:rPr>
        <w:t>公司提供。</w:t>
      </w:r>
    </w:p>
    <w:p w14:paraId="6C7ABA9D" w14:textId="77777777" w:rsidR="006B2B20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2.6</w:t>
      </w:r>
      <w:r w:rsidRPr="000473FA">
        <w:rPr>
          <w:color w:val="333333"/>
          <w:sz w:val="24"/>
        </w:rPr>
        <w:t xml:space="preserve"> </w:t>
      </w:r>
      <w:r w:rsidRPr="00BF1D86">
        <w:rPr>
          <w:rFonts w:hint="eastAsia"/>
          <w:color w:val="333333"/>
          <w:sz w:val="24"/>
        </w:rPr>
        <w:t>导丝罗拉支架组件</w:t>
      </w:r>
      <w:r>
        <w:rPr>
          <w:rFonts w:hint="eastAsia"/>
          <w:color w:val="333333"/>
          <w:sz w:val="24"/>
        </w:rPr>
        <w:t>。支架按现有结构制造，表面冷镀锌处理。支架垫块根据生产不同线号高度设计制造，</w:t>
      </w:r>
      <w:r>
        <w:rPr>
          <w:rFonts w:ascii="Arial" w:hAnsi="Arial" w:cs="Arial" w:hint="eastAsia"/>
          <w:color w:val="333333"/>
          <w:sz w:val="24"/>
        </w:rPr>
        <w:t>采用普通耐腐蚀铝合金，</w:t>
      </w:r>
      <w:r w:rsidRPr="007A2972">
        <w:rPr>
          <w:rFonts w:ascii="Arial" w:hAnsi="Arial" w:cs="Arial" w:hint="eastAsia"/>
          <w:color w:val="333333"/>
          <w:sz w:val="24"/>
        </w:rPr>
        <w:t>零件制造质量可靠</w:t>
      </w:r>
      <w:r>
        <w:rPr>
          <w:rFonts w:ascii="Arial" w:hAnsi="Arial" w:cs="Arial" w:hint="eastAsia"/>
          <w:color w:val="333333"/>
          <w:sz w:val="24"/>
        </w:rPr>
        <w:t>。</w:t>
      </w:r>
    </w:p>
    <w:p w14:paraId="3B560E13" w14:textId="77777777" w:rsidR="006B2B20" w:rsidRPr="006556BC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color w:val="333333"/>
          <w:sz w:val="24"/>
        </w:rPr>
        <w:t>2.7</w:t>
      </w:r>
      <w:r>
        <w:rPr>
          <w:rFonts w:hint="eastAsia"/>
          <w:color w:val="333333"/>
          <w:sz w:val="24"/>
        </w:rPr>
        <w:t>采购项目包含以上部件内部连接及部件与部件之间连接的螺钉、螺栓、螺母等标准件，其中与冷镀锌零件连接的标准件采购</w:t>
      </w:r>
      <w:r>
        <w:rPr>
          <w:color w:val="333333"/>
          <w:sz w:val="24"/>
        </w:rPr>
        <w:t>8.8</w:t>
      </w:r>
      <w:r>
        <w:rPr>
          <w:rFonts w:hint="eastAsia"/>
          <w:color w:val="333333"/>
          <w:sz w:val="24"/>
        </w:rPr>
        <w:t>级冷镀锌或</w:t>
      </w:r>
      <w:r>
        <w:rPr>
          <w:color w:val="333333"/>
          <w:sz w:val="24"/>
        </w:rPr>
        <w:t>304</w:t>
      </w:r>
      <w:r>
        <w:rPr>
          <w:rFonts w:hint="eastAsia"/>
          <w:color w:val="333333"/>
          <w:sz w:val="24"/>
        </w:rPr>
        <w:t>不锈钢标准件，采用国内知名标准件公司产品先提供样品。</w:t>
      </w:r>
    </w:p>
    <w:p w14:paraId="6F66BE40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安装、连接方式、外观要求</w:t>
      </w:r>
    </w:p>
    <w:p w14:paraId="539D84CD" w14:textId="77777777" w:rsidR="006B2B20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A07C13">
        <w:rPr>
          <w:rFonts w:hint="eastAsia"/>
          <w:color w:val="333333"/>
          <w:sz w:val="24"/>
        </w:rPr>
        <w:t>3.1</w:t>
      </w:r>
      <w:r>
        <w:rPr>
          <w:rFonts w:ascii="Arial" w:hAnsi="Arial" w:cs="Arial"/>
          <w:color w:val="333333"/>
          <w:sz w:val="24"/>
        </w:rPr>
        <w:t xml:space="preserve"> </w:t>
      </w:r>
      <w:r w:rsidRPr="00CC61F1">
        <w:rPr>
          <w:rFonts w:ascii="Arial" w:hAnsi="Arial" w:cs="Arial" w:hint="eastAsia"/>
          <w:color w:val="333333"/>
          <w:sz w:val="24"/>
        </w:rPr>
        <w:t>导丝隔板</w:t>
      </w:r>
      <w:r w:rsidRPr="007A2972">
        <w:rPr>
          <w:rFonts w:ascii="Arial" w:hAnsi="Arial" w:cs="Arial" w:hint="eastAsia"/>
          <w:color w:val="333333"/>
          <w:sz w:val="24"/>
        </w:rPr>
        <w:t>组件</w:t>
      </w:r>
      <w:r>
        <w:rPr>
          <w:rFonts w:ascii="Arial" w:hAnsi="Arial" w:cs="Arial" w:hint="eastAsia"/>
          <w:color w:val="333333"/>
          <w:sz w:val="24"/>
        </w:rPr>
        <w:t>与指型罗拉连接牢固可靠，导丝隔板两侧进行翻遍折弯，具有足够的刚性，安装使用时不存在弯曲。所有零件周边锐边倒钝，不得存在挂丝，伤人风险。</w:t>
      </w:r>
    </w:p>
    <w:p w14:paraId="5CFC8782" w14:textId="77777777" w:rsidR="006B2B20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3.2</w:t>
      </w:r>
      <w:r w:rsidRPr="00CC61F1">
        <w:rPr>
          <w:rFonts w:ascii="Arial" w:hAnsi="Arial" w:cs="Arial" w:hint="eastAsia"/>
          <w:color w:val="333333"/>
          <w:sz w:val="24"/>
        </w:rPr>
        <w:t>支撑导轨</w:t>
      </w:r>
      <w:r>
        <w:rPr>
          <w:rFonts w:ascii="Arial" w:hAnsi="Arial" w:cs="Arial" w:hint="eastAsia"/>
          <w:color w:val="333333"/>
          <w:sz w:val="24"/>
        </w:rPr>
        <w:t>与纺丝机、</w:t>
      </w:r>
      <w:proofErr w:type="gramStart"/>
      <w:r>
        <w:rPr>
          <w:rFonts w:ascii="Arial" w:hAnsi="Arial" w:cs="Arial" w:hint="eastAsia"/>
          <w:color w:val="333333"/>
          <w:sz w:val="24"/>
        </w:rPr>
        <w:t>补丝枪支</w:t>
      </w:r>
      <w:proofErr w:type="gramEnd"/>
      <w:r>
        <w:rPr>
          <w:rFonts w:ascii="Arial" w:hAnsi="Arial" w:cs="Arial" w:hint="eastAsia"/>
          <w:color w:val="333333"/>
          <w:sz w:val="24"/>
        </w:rPr>
        <w:t>架、断头报警器支架连接牢固可靠，支撑</w:t>
      </w:r>
      <w:proofErr w:type="gramStart"/>
      <w:r>
        <w:rPr>
          <w:rFonts w:ascii="Arial" w:hAnsi="Arial" w:cs="Arial" w:hint="eastAsia"/>
          <w:color w:val="333333"/>
          <w:sz w:val="24"/>
        </w:rPr>
        <w:t>轨</w:t>
      </w:r>
      <w:proofErr w:type="gramEnd"/>
      <w:r>
        <w:rPr>
          <w:rFonts w:ascii="Arial" w:hAnsi="Arial" w:cs="Arial" w:hint="eastAsia"/>
          <w:color w:val="333333"/>
          <w:sz w:val="24"/>
        </w:rPr>
        <w:t>安装结合面直线度与平面度要满足安装水平要求。</w:t>
      </w:r>
    </w:p>
    <w:p w14:paraId="5EE77AAA" w14:textId="77777777" w:rsidR="006B2B20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 w:rsidRPr="000473FA">
        <w:rPr>
          <w:rFonts w:hint="eastAsia"/>
          <w:color w:val="333333"/>
          <w:sz w:val="24"/>
        </w:rPr>
        <w:t>3.3</w:t>
      </w:r>
      <w:r w:rsidRPr="00056A39">
        <w:rPr>
          <w:rFonts w:ascii="Arial" w:hAnsi="Arial" w:cs="Arial" w:hint="eastAsia"/>
          <w:color w:val="333333"/>
          <w:sz w:val="24"/>
        </w:rPr>
        <w:t>支撑导轨垫板</w:t>
      </w:r>
      <w:r>
        <w:rPr>
          <w:rFonts w:ascii="Arial" w:hAnsi="Arial" w:cs="Arial" w:hint="eastAsia"/>
          <w:color w:val="333333"/>
          <w:sz w:val="24"/>
        </w:rPr>
        <w:t>适配新型支撑轨与纺丝机之间的连接，牢固可靠。</w:t>
      </w:r>
    </w:p>
    <w:p w14:paraId="7159AFEF" w14:textId="77777777" w:rsidR="006B2B20" w:rsidRDefault="006B2B20" w:rsidP="006B2B20">
      <w:pPr>
        <w:ind w:firstLineChars="200" w:firstLine="480"/>
        <w:jc w:val="left"/>
        <w:rPr>
          <w:color w:val="333333"/>
          <w:sz w:val="24"/>
        </w:rPr>
      </w:pPr>
      <w:r w:rsidRPr="000473FA">
        <w:rPr>
          <w:rFonts w:hint="eastAsia"/>
          <w:color w:val="333333"/>
          <w:sz w:val="24"/>
        </w:rPr>
        <w:t>3.4</w:t>
      </w:r>
      <w:r>
        <w:rPr>
          <w:color w:val="333333"/>
          <w:sz w:val="24"/>
        </w:rPr>
        <w:t xml:space="preserve"> </w:t>
      </w:r>
      <w:r>
        <w:rPr>
          <w:rFonts w:hint="eastAsia"/>
          <w:color w:val="333333"/>
          <w:sz w:val="24"/>
        </w:rPr>
        <w:t>顾氏防尾板与</w:t>
      </w:r>
      <w:r>
        <w:rPr>
          <w:rFonts w:ascii="Arial" w:hAnsi="Arial" w:cs="Arial" w:hint="eastAsia"/>
          <w:color w:val="333333"/>
          <w:sz w:val="24"/>
        </w:rPr>
        <w:t>纺丝机之间的连接，牢固可靠。</w:t>
      </w:r>
    </w:p>
    <w:p w14:paraId="18BF5E69" w14:textId="77777777" w:rsidR="006B2B20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color w:val="333333"/>
          <w:sz w:val="24"/>
        </w:rPr>
        <w:t>3</w:t>
      </w:r>
      <w:r w:rsidRPr="00350B0B">
        <w:rPr>
          <w:rFonts w:hint="eastAsia"/>
          <w:color w:val="333333"/>
          <w:sz w:val="24"/>
        </w:rPr>
        <w:t>.5</w:t>
      </w:r>
      <w:r>
        <w:rPr>
          <w:color w:val="333333"/>
          <w:sz w:val="24"/>
        </w:rPr>
        <w:t xml:space="preserve"> </w:t>
      </w:r>
      <w:proofErr w:type="gramStart"/>
      <w:r w:rsidRPr="004C4DA0">
        <w:rPr>
          <w:rFonts w:hint="eastAsia"/>
          <w:color w:val="333333"/>
          <w:sz w:val="24"/>
        </w:rPr>
        <w:t>补丝枪支</w:t>
      </w:r>
      <w:proofErr w:type="gramEnd"/>
      <w:r w:rsidRPr="004C4DA0">
        <w:rPr>
          <w:rFonts w:hint="eastAsia"/>
          <w:color w:val="333333"/>
          <w:sz w:val="24"/>
        </w:rPr>
        <w:t>座</w:t>
      </w:r>
      <w:r>
        <w:rPr>
          <w:rFonts w:hint="eastAsia"/>
          <w:color w:val="333333"/>
          <w:sz w:val="24"/>
        </w:rPr>
        <w:t>与新型支撑导轨连接</w:t>
      </w:r>
      <w:r>
        <w:rPr>
          <w:rFonts w:ascii="Arial" w:hAnsi="Arial" w:cs="Arial" w:hint="eastAsia"/>
          <w:color w:val="333333"/>
          <w:sz w:val="24"/>
        </w:rPr>
        <w:t>牢固可靠</w:t>
      </w:r>
      <w:r>
        <w:rPr>
          <w:rFonts w:hint="eastAsia"/>
          <w:color w:val="333333"/>
          <w:sz w:val="24"/>
        </w:rPr>
        <w:t>。</w:t>
      </w:r>
    </w:p>
    <w:p w14:paraId="00959BEB" w14:textId="77777777" w:rsidR="006B2B20" w:rsidRPr="000473FA" w:rsidRDefault="006B2B20" w:rsidP="006B2B20">
      <w:pPr>
        <w:ind w:firstLineChars="200" w:firstLine="480"/>
        <w:jc w:val="left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3.6</w:t>
      </w:r>
      <w:r w:rsidRPr="00E226AC">
        <w:rPr>
          <w:rFonts w:hint="eastAsia"/>
          <w:color w:val="333333"/>
          <w:sz w:val="24"/>
        </w:rPr>
        <w:t>导丝罗拉支架组件</w:t>
      </w:r>
      <w:r>
        <w:rPr>
          <w:rFonts w:hint="eastAsia"/>
          <w:color w:val="333333"/>
          <w:sz w:val="24"/>
        </w:rPr>
        <w:t>与新型支撑导轨连接，配置不同</w:t>
      </w:r>
      <w:proofErr w:type="gramStart"/>
      <w:r>
        <w:rPr>
          <w:rFonts w:hint="eastAsia"/>
          <w:color w:val="333333"/>
          <w:sz w:val="24"/>
        </w:rPr>
        <w:t>高度垫块调节</w:t>
      </w:r>
      <w:proofErr w:type="gramEnd"/>
      <w:r>
        <w:rPr>
          <w:rFonts w:hint="eastAsia"/>
          <w:color w:val="333333"/>
          <w:sz w:val="24"/>
        </w:rPr>
        <w:t>，连接牢固可靠。</w:t>
      </w:r>
    </w:p>
    <w:p w14:paraId="068B3B93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设备附带的零配件质量及数量要求</w:t>
      </w:r>
    </w:p>
    <w:p w14:paraId="26792888" w14:textId="77777777" w:rsidR="006B2B20" w:rsidRPr="00CA3DB8" w:rsidRDefault="006B2B20" w:rsidP="006B2B20">
      <w:pPr>
        <w:ind w:firstLineChars="200" w:firstLine="480"/>
        <w:jc w:val="left"/>
        <w:rPr>
          <w:rFonts w:ascii="宋体" w:hAnsi="宋体"/>
          <w:sz w:val="24"/>
        </w:rPr>
      </w:pPr>
      <w:r w:rsidRPr="00CA3DB8">
        <w:rPr>
          <w:rFonts w:ascii="宋体" w:hAnsi="宋体" w:hint="eastAsia"/>
          <w:sz w:val="24"/>
        </w:rPr>
        <w:t>无</w:t>
      </w:r>
    </w:p>
    <w:p w14:paraId="1114BC3D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设备制造所用材料标准要求，材料强度、等级、规格等要求</w:t>
      </w:r>
    </w:p>
    <w:p w14:paraId="638627A5" w14:textId="77777777" w:rsidR="006B2B20" w:rsidRPr="00460AC1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Cs w:val="21"/>
        </w:rPr>
      </w:pPr>
      <w:r w:rsidRPr="00637D21">
        <w:rPr>
          <w:rFonts w:ascii="宋体" w:hAnsi="宋体" w:hint="eastAsia"/>
          <w:sz w:val="24"/>
        </w:rPr>
        <w:t>按图纸要求加工制作，</w:t>
      </w:r>
      <w:r>
        <w:rPr>
          <w:rFonts w:ascii="宋体" w:hAnsi="宋体" w:hint="eastAsia"/>
          <w:sz w:val="24"/>
        </w:rPr>
        <w:t>所购国产材料必须符合国家标准，具有材料合格证</w:t>
      </w:r>
    </w:p>
    <w:p w14:paraId="2CABBEF8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制造周期要求</w:t>
      </w:r>
    </w:p>
    <w:p w14:paraId="53C9FFF7" w14:textId="77777777" w:rsidR="006B2B20" w:rsidRPr="009160DE" w:rsidRDefault="006B2B20" w:rsidP="006B2B20">
      <w:pPr>
        <w:ind w:firstLineChars="200" w:firstLine="480"/>
        <w:jc w:val="left"/>
        <w:rPr>
          <w:rFonts w:ascii="Arial" w:hAnsi="Arial" w:cs="Arial"/>
          <w:color w:val="333333"/>
          <w:szCs w:val="21"/>
        </w:rPr>
      </w:pPr>
      <w:r w:rsidRPr="00CA3DB8">
        <w:rPr>
          <w:rFonts w:ascii="宋体" w:hint="eastAsia"/>
          <w:sz w:val="24"/>
        </w:rPr>
        <w:t>202</w:t>
      </w:r>
      <w:r>
        <w:rPr>
          <w:rFonts w:ascii="宋体"/>
          <w:sz w:val="24"/>
        </w:rPr>
        <w:t>5</w:t>
      </w:r>
      <w:r w:rsidRPr="00CA3DB8">
        <w:rPr>
          <w:rFonts w:ascii="宋体" w:hint="eastAsia"/>
          <w:sz w:val="24"/>
        </w:rPr>
        <w:t>年</w:t>
      </w:r>
      <w:r>
        <w:rPr>
          <w:rFonts w:ascii="宋体"/>
          <w:sz w:val="24"/>
        </w:rPr>
        <w:t>8</w:t>
      </w:r>
      <w:r w:rsidRPr="00B95257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5</w:t>
      </w:r>
      <w:r w:rsidRPr="00B95257">
        <w:rPr>
          <w:rFonts w:ascii="宋体" w:hAnsi="宋体" w:hint="eastAsia"/>
          <w:sz w:val="24"/>
        </w:rPr>
        <w:t>日前到货</w:t>
      </w:r>
    </w:p>
    <w:p w14:paraId="076D98B3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设备运行稳定性及可靠性要求</w:t>
      </w:r>
    </w:p>
    <w:p w14:paraId="1287C912" w14:textId="77777777" w:rsidR="006B2B20" w:rsidRPr="007C4736" w:rsidRDefault="006B2B20" w:rsidP="006B2B20">
      <w:pPr>
        <w:ind w:firstLineChars="200" w:firstLine="480"/>
        <w:jc w:val="left"/>
        <w:rPr>
          <w:rFonts w:ascii="宋体" w:hAnsi="宋体"/>
          <w:color w:val="0000FF"/>
          <w:sz w:val="24"/>
        </w:rPr>
      </w:pPr>
      <w:r w:rsidRPr="00EB1163">
        <w:rPr>
          <w:rFonts w:ascii="宋体" w:hint="eastAsia"/>
          <w:sz w:val="24"/>
        </w:rPr>
        <w:t>运行需稳定可靠，</w:t>
      </w:r>
      <w:r>
        <w:rPr>
          <w:rFonts w:ascii="宋体"/>
          <w:sz w:val="24"/>
        </w:rPr>
        <w:t>72</w:t>
      </w:r>
      <w:r w:rsidRPr="00637D21">
        <w:rPr>
          <w:rFonts w:ascii="宋体" w:hint="eastAsia"/>
          <w:sz w:val="24"/>
        </w:rPr>
        <w:t>小时连续运转无故障</w:t>
      </w:r>
    </w:p>
    <w:p w14:paraId="7E397A4C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维修</w:t>
      </w:r>
      <w:r>
        <w:rPr>
          <w:rFonts w:ascii="宋体" w:hAnsi="宋体" w:hint="eastAsia"/>
          <w:color w:val="0000FF"/>
          <w:sz w:val="24"/>
        </w:rPr>
        <w:t>服务</w:t>
      </w:r>
      <w:r w:rsidRPr="007C4736">
        <w:rPr>
          <w:rFonts w:ascii="宋体" w:hAnsi="宋体" w:hint="eastAsia"/>
          <w:color w:val="0000FF"/>
          <w:sz w:val="24"/>
        </w:rPr>
        <w:t>要求</w:t>
      </w:r>
    </w:p>
    <w:p w14:paraId="7E15AFBD" w14:textId="77777777" w:rsidR="006B2B20" w:rsidRPr="00CA3DB8" w:rsidRDefault="006B2B20" w:rsidP="006B2B20">
      <w:pPr>
        <w:ind w:firstLineChars="200" w:firstLine="480"/>
        <w:jc w:val="left"/>
        <w:rPr>
          <w:rFonts w:ascii="宋体" w:hAnsi="宋体"/>
          <w:sz w:val="24"/>
        </w:rPr>
      </w:pPr>
      <w:r w:rsidRPr="00CA3DB8">
        <w:rPr>
          <w:rFonts w:ascii="宋体" w:hAnsi="宋体" w:hint="eastAsia"/>
          <w:sz w:val="24"/>
        </w:rPr>
        <w:t>无</w:t>
      </w:r>
    </w:p>
    <w:p w14:paraId="2103E8DD" w14:textId="77777777" w:rsidR="006B2B20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技术服务要求</w:t>
      </w:r>
    </w:p>
    <w:p w14:paraId="2E091BDC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 w:rsidRPr="00637D21">
        <w:rPr>
          <w:rFonts w:ascii="宋体" w:hint="eastAsia"/>
          <w:sz w:val="24"/>
        </w:rPr>
        <w:t>按</w:t>
      </w:r>
      <w:r w:rsidRPr="00CA3DB8">
        <w:rPr>
          <w:rFonts w:ascii="宋体" w:hAnsi="宋体" w:hint="eastAsia"/>
          <w:sz w:val="24"/>
        </w:rPr>
        <w:t>签字</w:t>
      </w:r>
      <w:r w:rsidRPr="00637D21">
        <w:rPr>
          <w:rFonts w:ascii="宋体" w:hint="eastAsia"/>
          <w:sz w:val="24"/>
        </w:rPr>
        <w:t>确认的图纸制作加工</w:t>
      </w:r>
      <w:r>
        <w:rPr>
          <w:rFonts w:ascii="宋体" w:hint="eastAsia"/>
          <w:sz w:val="24"/>
        </w:rPr>
        <w:t>。</w:t>
      </w:r>
    </w:p>
    <w:p w14:paraId="2E7E9BE4" w14:textId="77777777" w:rsidR="006B2B20" w:rsidRPr="001B26E7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1B26E7">
        <w:rPr>
          <w:rFonts w:ascii="宋体" w:hAnsi="宋体" w:hint="eastAsia"/>
          <w:color w:val="0000FF"/>
          <w:sz w:val="24"/>
        </w:rPr>
        <w:t>备件要求</w:t>
      </w:r>
    </w:p>
    <w:p w14:paraId="4A2F52EB" w14:textId="77777777" w:rsidR="006B2B20" w:rsidRPr="00CA3DB8" w:rsidRDefault="006B2B20" w:rsidP="006B2B20">
      <w:pPr>
        <w:ind w:firstLineChars="200" w:firstLine="480"/>
        <w:jc w:val="left"/>
        <w:rPr>
          <w:rFonts w:ascii="宋体" w:hAnsi="宋体"/>
          <w:sz w:val="24"/>
        </w:rPr>
      </w:pPr>
      <w:r w:rsidRPr="00CA3DB8">
        <w:rPr>
          <w:rFonts w:ascii="宋体" w:hAnsi="宋体" w:hint="eastAsia"/>
          <w:sz w:val="24"/>
        </w:rPr>
        <w:t>无</w:t>
      </w:r>
    </w:p>
    <w:p w14:paraId="148CDA17" w14:textId="77777777" w:rsidR="006B2B20" w:rsidRPr="001B26E7" w:rsidRDefault="006B2B20" w:rsidP="006B2B20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proofErr w:type="gramStart"/>
      <w:r w:rsidRPr="001B26E7">
        <w:rPr>
          <w:rFonts w:ascii="宋体" w:hAnsi="宋体" w:hint="eastAsia"/>
          <w:color w:val="0000FF"/>
          <w:sz w:val="24"/>
        </w:rPr>
        <w:t>相支持</w:t>
      </w:r>
      <w:proofErr w:type="gramEnd"/>
      <w:r w:rsidRPr="001B26E7">
        <w:rPr>
          <w:rFonts w:ascii="宋体" w:hAnsi="宋体" w:hint="eastAsia"/>
          <w:color w:val="0000FF"/>
          <w:sz w:val="24"/>
        </w:rPr>
        <w:t xml:space="preserve">的软件要求 </w:t>
      </w:r>
    </w:p>
    <w:p w14:paraId="7A975A3A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14:paraId="1B6D53EA" w14:textId="77777777" w:rsidR="006B2B20" w:rsidRPr="007C4736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项目进度要求</w:t>
      </w:r>
    </w:p>
    <w:p w14:paraId="4C3900C3" w14:textId="77777777" w:rsidR="006B2B20" w:rsidRDefault="006B2B20" w:rsidP="006B2B20">
      <w:pPr>
        <w:numPr>
          <w:ilvl w:val="1"/>
          <w:numId w:val="3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项目对设备制造、监制、验收交货</w:t>
      </w:r>
      <w:r>
        <w:rPr>
          <w:rFonts w:ascii="宋体" w:hAnsi="宋体" w:hint="eastAsia"/>
          <w:color w:val="0000FF"/>
          <w:sz w:val="24"/>
        </w:rPr>
        <w:t>期</w:t>
      </w:r>
      <w:r w:rsidRPr="007C4736">
        <w:rPr>
          <w:rFonts w:ascii="宋体" w:hAnsi="宋体" w:hint="eastAsia"/>
          <w:color w:val="0000FF"/>
          <w:sz w:val="24"/>
        </w:rPr>
        <w:t>的要求</w:t>
      </w:r>
    </w:p>
    <w:p w14:paraId="41DF20FE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根据提供设计制造进度计划表，根据计划对设计方案讨论确认，确认安排生产制造，对制造过程中的关键工序及组装试运行等节点通知昆</w:t>
      </w:r>
      <w:proofErr w:type="gramStart"/>
      <w:r>
        <w:rPr>
          <w:rFonts w:ascii="宋体" w:hint="eastAsia"/>
          <w:sz w:val="24"/>
        </w:rPr>
        <w:t>纤</w:t>
      </w:r>
      <w:proofErr w:type="gramEnd"/>
      <w:r>
        <w:rPr>
          <w:rFonts w:ascii="宋体" w:hint="eastAsia"/>
          <w:sz w:val="24"/>
        </w:rPr>
        <w:t>公司相关人员，相关人员有权进行现场检查，设备制造完成后通知昆</w:t>
      </w:r>
      <w:proofErr w:type="gramStart"/>
      <w:r>
        <w:rPr>
          <w:rFonts w:ascii="宋体" w:hint="eastAsia"/>
          <w:sz w:val="24"/>
        </w:rPr>
        <w:t>纤</w:t>
      </w:r>
      <w:proofErr w:type="gramEnd"/>
      <w:r>
        <w:rPr>
          <w:rFonts w:ascii="宋体" w:hint="eastAsia"/>
          <w:sz w:val="24"/>
        </w:rPr>
        <w:t>公司相关人员现场验收后发货</w:t>
      </w:r>
      <w:r w:rsidRPr="00EB072F">
        <w:rPr>
          <w:rFonts w:ascii="宋体" w:hint="eastAsia"/>
          <w:sz w:val="24"/>
        </w:rPr>
        <w:t>。</w:t>
      </w:r>
    </w:p>
    <w:p w14:paraId="2801762F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运输和包装</w:t>
      </w:r>
    </w:p>
    <w:p w14:paraId="5B1FAE9B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由供货方负责设备的包装和运输</w:t>
      </w:r>
      <w:r w:rsidRPr="00F61C5C">
        <w:rPr>
          <w:rFonts w:ascii="宋体" w:hint="eastAsia"/>
          <w:sz w:val="24"/>
        </w:rPr>
        <w:t>。确保设备运输中不受损伤</w:t>
      </w:r>
      <w:r>
        <w:rPr>
          <w:rFonts w:ascii="宋体" w:hint="eastAsia"/>
          <w:sz w:val="24"/>
        </w:rPr>
        <w:t>及零件变形</w:t>
      </w:r>
      <w:r w:rsidRPr="00F61C5C">
        <w:rPr>
          <w:rFonts w:ascii="宋体" w:hint="eastAsia"/>
          <w:sz w:val="24"/>
        </w:rPr>
        <w:t>。</w:t>
      </w:r>
    </w:p>
    <w:p w14:paraId="697A5FBA" w14:textId="77777777" w:rsidR="006B2B20" w:rsidRPr="007C4736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423A88">
        <w:rPr>
          <w:rFonts w:ascii="宋体" w:hAnsi="宋体" w:hint="eastAsia"/>
          <w:b/>
          <w:color w:val="0000FF"/>
          <w:sz w:val="24"/>
        </w:rPr>
        <w:lastRenderedPageBreak/>
        <w:t>设备</w:t>
      </w:r>
      <w:r w:rsidRPr="007C4736">
        <w:rPr>
          <w:rFonts w:hint="eastAsia"/>
          <w:b/>
          <w:color w:val="0000FF"/>
          <w:sz w:val="24"/>
        </w:rPr>
        <w:t>监造和性能验收试验</w:t>
      </w:r>
    </w:p>
    <w:p w14:paraId="16B7403C" w14:textId="77777777" w:rsidR="006B2B20" w:rsidRDefault="006B2B20" w:rsidP="006B2B20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中间验收</w:t>
      </w:r>
    </w:p>
    <w:p w14:paraId="0F27F339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对制造过程中的关键工序及组装试运行等节点通知昆</w:t>
      </w:r>
      <w:proofErr w:type="gramStart"/>
      <w:r>
        <w:rPr>
          <w:rFonts w:ascii="宋体" w:hint="eastAsia"/>
          <w:sz w:val="24"/>
        </w:rPr>
        <w:t>纤</w:t>
      </w:r>
      <w:proofErr w:type="gramEnd"/>
      <w:r>
        <w:rPr>
          <w:rFonts w:ascii="宋体" w:hint="eastAsia"/>
          <w:sz w:val="24"/>
        </w:rPr>
        <w:t>公司相关人员，相关人员有权进行现场检查。</w:t>
      </w:r>
    </w:p>
    <w:p w14:paraId="0AAA98BE" w14:textId="77777777" w:rsidR="006B2B20" w:rsidRDefault="006B2B20" w:rsidP="006B2B20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出厂前检验</w:t>
      </w:r>
    </w:p>
    <w:p w14:paraId="4DB26BFE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设备制造完成后通知昆</w:t>
      </w:r>
      <w:proofErr w:type="gramStart"/>
      <w:r>
        <w:rPr>
          <w:rFonts w:ascii="宋体" w:hint="eastAsia"/>
          <w:sz w:val="24"/>
        </w:rPr>
        <w:t>纤</w:t>
      </w:r>
      <w:proofErr w:type="gramEnd"/>
      <w:r>
        <w:rPr>
          <w:rFonts w:ascii="宋体" w:hint="eastAsia"/>
          <w:sz w:val="24"/>
        </w:rPr>
        <w:t>公司相关人员现场验收后发货</w:t>
      </w:r>
      <w:r w:rsidRPr="00EB072F">
        <w:rPr>
          <w:rFonts w:ascii="宋体" w:hint="eastAsia"/>
          <w:sz w:val="24"/>
        </w:rPr>
        <w:t>。</w:t>
      </w:r>
    </w:p>
    <w:p w14:paraId="50E5C73D" w14:textId="77777777" w:rsidR="006B2B20" w:rsidRDefault="006B2B20" w:rsidP="006B2B20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到场检验</w:t>
      </w:r>
    </w:p>
    <w:p w14:paraId="1A195271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14:paraId="587C8660" w14:textId="77777777" w:rsidR="006B2B20" w:rsidRDefault="006B2B20" w:rsidP="006B2B20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最终验收</w:t>
      </w:r>
    </w:p>
    <w:p w14:paraId="3C3BFC19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设备运行通过72小时</w:t>
      </w:r>
      <w:r>
        <w:rPr>
          <w:rFonts w:ascii="宋体" w:hint="eastAsia"/>
          <w:sz w:val="24"/>
        </w:rPr>
        <w:t>以上</w:t>
      </w:r>
      <w:r w:rsidRPr="00F61C5C">
        <w:rPr>
          <w:rFonts w:ascii="宋体" w:hint="eastAsia"/>
          <w:sz w:val="24"/>
        </w:rPr>
        <w:t>验收考核，达到设计运行能力，没有发现制造缺陷为合格。供方对产品最终质量负全责。</w:t>
      </w:r>
    </w:p>
    <w:p w14:paraId="64432226" w14:textId="77777777" w:rsidR="006B2B20" w:rsidRDefault="006B2B20" w:rsidP="006B2B20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质保期</w:t>
      </w:r>
    </w:p>
    <w:p w14:paraId="7E81E830" w14:textId="77777777" w:rsidR="006B2B20" w:rsidRPr="00F61C5C" w:rsidRDefault="006B2B20" w:rsidP="006B2B20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自验收合格之日起1年</w:t>
      </w:r>
    </w:p>
    <w:p w14:paraId="58B57837" w14:textId="77777777" w:rsidR="006B2B20" w:rsidRPr="007C4736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pacing w:val="16"/>
          <w:sz w:val="24"/>
        </w:rPr>
      </w:pPr>
      <w:r w:rsidRPr="007C4736">
        <w:rPr>
          <w:rFonts w:ascii="宋体" w:hAnsi="宋体" w:hint="eastAsia"/>
          <w:b/>
          <w:color w:val="0000FF"/>
          <w:spacing w:val="16"/>
          <w:sz w:val="24"/>
        </w:rPr>
        <w:t>资料及培训</w:t>
      </w:r>
    </w:p>
    <w:p w14:paraId="44D1BCB5" w14:textId="77777777" w:rsidR="006B2B20" w:rsidRPr="00580F42" w:rsidRDefault="006B2B20" w:rsidP="006B2B20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pacing w:val="16"/>
          <w:sz w:val="24"/>
        </w:rPr>
        <w:t>项目需交付的图纸、资料、证书、报告的数量和方式</w:t>
      </w:r>
    </w:p>
    <w:p w14:paraId="3D4146B8" w14:textId="77777777" w:rsidR="006B2B20" w:rsidRPr="00F61C5C" w:rsidRDefault="006B2B20" w:rsidP="006B2B20">
      <w:pPr>
        <w:ind w:firstLineChars="200" w:firstLine="544"/>
        <w:jc w:val="left"/>
        <w:rPr>
          <w:rFonts w:ascii="宋体"/>
          <w:sz w:val="24"/>
        </w:rPr>
      </w:pPr>
      <w:r>
        <w:rPr>
          <w:rFonts w:ascii="宋体" w:hAnsi="宋体" w:hint="eastAsia"/>
          <w:spacing w:val="16"/>
          <w:sz w:val="24"/>
        </w:rPr>
        <w:t>移交本项目相关的</w:t>
      </w:r>
      <w:r>
        <w:rPr>
          <w:rFonts w:ascii="宋体" w:hAnsi="宋体" w:hint="eastAsia"/>
          <w:sz w:val="24"/>
        </w:rPr>
        <w:t>装配图及详细零件图纸等所有技术资料，纸质版和电子版（电子版工程图采用CAXA</w:t>
      </w:r>
      <w:r>
        <w:rPr>
          <w:rFonts w:ascii="宋体" w:hAnsi="宋体"/>
          <w:sz w:val="24"/>
        </w:rPr>
        <w:t>2000</w:t>
      </w:r>
      <w:r>
        <w:rPr>
          <w:rFonts w:ascii="宋体" w:hAnsi="宋体" w:hint="eastAsia"/>
          <w:sz w:val="24"/>
        </w:rPr>
        <w:t>或CAD</w:t>
      </w:r>
      <w:r>
        <w:rPr>
          <w:rFonts w:ascii="宋体" w:hAnsi="宋体"/>
          <w:sz w:val="24"/>
        </w:rPr>
        <w:t>2010</w:t>
      </w:r>
      <w:r>
        <w:rPr>
          <w:rFonts w:ascii="宋体" w:hAnsi="宋体" w:hint="eastAsia"/>
          <w:sz w:val="24"/>
        </w:rPr>
        <w:t>格式，电子版三维模型采用SolidWorks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格式）各一份。最终验收资料纸质版需盖有“竣工图”等字样信息，用于归档。</w:t>
      </w:r>
    </w:p>
    <w:p w14:paraId="0C42C7F4" w14:textId="77777777" w:rsidR="006B2B20" w:rsidRDefault="006B2B20" w:rsidP="006B2B20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6F3EDC">
        <w:rPr>
          <w:rFonts w:ascii="宋体" w:hAnsi="宋体" w:hint="eastAsia"/>
          <w:color w:val="0000FF"/>
          <w:spacing w:val="16"/>
          <w:sz w:val="24"/>
        </w:rPr>
        <w:t>培训</w:t>
      </w:r>
      <w:r w:rsidRPr="007C4736">
        <w:rPr>
          <w:rFonts w:ascii="宋体" w:hAnsi="宋体" w:hint="eastAsia"/>
          <w:color w:val="0000FF"/>
          <w:sz w:val="24"/>
        </w:rPr>
        <w:t>时间、地点、人数要求</w:t>
      </w:r>
    </w:p>
    <w:p w14:paraId="78FD9D93" w14:textId="77777777" w:rsidR="006B2B20" w:rsidRPr="00F61C5C" w:rsidRDefault="006B2B20" w:rsidP="006B2B20">
      <w:pPr>
        <w:ind w:left="720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14:paraId="34930A9D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8B0F83">
        <w:rPr>
          <w:rFonts w:ascii="宋体" w:hAnsi="宋体" w:hint="eastAsia"/>
          <w:b/>
          <w:color w:val="0000FF"/>
          <w:spacing w:val="16"/>
          <w:sz w:val="24"/>
        </w:rPr>
        <w:t>技术</w:t>
      </w:r>
      <w:r w:rsidRPr="007C4736">
        <w:rPr>
          <w:rFonts w:ascii="宋体" w:hAnsi="宋体" w:hint="eastAsia"/>
          <w:b/>
          <w:color w:val="0000FF"/>
          <w:sz w:val="24"/>
        </w:rPr>
        <w:t>专有权</w:t>
      </w:r>
    </w:p>
    <w:p w14:paraId="080AE668" w14:textId="77777777" w:rsidR="006B2B20" w:rsidRPr="00F61C5C" w:rsidRDefault="006B2B20" w:rsidP="006B2B20">
      <w:pPr>
        <w:ind w:firstLineChars="200" w:firstLine="544"/>
        <w:jc w:val="left"/>
        <w:rPr>
          <w:rFonts w:ascii="宋体"/>
          <w:sz w:val="24"/>
        </w:rPr>
      </w:pPr>
      <w:r w:rsidRPr="00D91864">
        <w:rPr>
          <w:rFonts w:ascii="宋体" w:hAnsi="宋体" w:hint="eastAsia"/>
          <w:spacing w:val="16"/>
          <w:sz w:val="24"/>
        </w:rPr>
        <w:t>本</w:t>
      </w:r>
      <w:r>
        <w:rPr>
          <w:rFonts w:ascii="宋体" w:hAnsi="宋体" w:hint="eastAsia"/>
          <w:spacing w:val="16"/>
          <w:sz w:val="24"/>
        </w:rPr>
        <w:t>项目</w:t>
      </w:r>
      <w:r>
        <w:rPr>
          <w:rFonts w:ascii="宋体" w:hAnsi="宋体" w:hint="eastAsia"/>
          <w:sz w:val="24"/>
        </w:rPr>
        <w:t>进行的所有相关改进设计制造所</w:t>
      </w:r>
      <w:r>
        <w:rPr>
          <w:rFonts w:ascii="宋体" w:hAnsi="宋体" w:hint="eastAsia"/>
          <w:spacing w:val="16"/>
          <w:sz w:val="24"/>
        </w:rPr>
        <w:t>涉及到的所有结构方案、制造图纸等技术专有权属昆</w:t>
      </w:r>
      <w:proofErr w:type="gramStart"/>
      <w:r>
        <w:rPr>
          <w:rFonts w:ascii="宋体" w:hAnsi="宋体" w:hint="eastAsia"/>
          <w:spacing w:val="16"/>
          <w:sz w:val="24"/>
        </w:rPr>
        <w:t>纤</w:t>
      </w:r>
      <w:proofErr w:type="gramEnd"/>
      <w:r>
        <w:rPr>
          <w:rFonts w:ascii="宋体" w:hAnsi="宋体" w:hint="eastAsia"/>
          <w:spacing w:val="16"/>
          <w:sz w:val="24"/>
        </w:rPr>
        <w:t>公司所有。</w:t>
      </w:r>
    </w:p>
    <w:p w14:paraId="2535CE31" w14:textId="77777777" w:rsidR="006B2B20" w:rsidRDefault="006B2B20" w:rsidP="006B2B20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保密协议</w:t>
      </w:r>
      <w:bookmarkEnd w:id="0"/>
    </w:p>
    <w:p w14:paraId="1C34004D" w14:textId="77777777" w:rsidR="006B2B20" w:rsidRPr="00F61C5C" w:rsidRDefault="006B2B20" w:rsidP="006B2B20">
      <w:pPr>
        <w:ind w:firstLineChars="200" w:firstLine="520"/>
        <w:jc w:val="left"/>
        <w:rPr>
          <w:rFonts w:ascii="宋体"/>
          <w:sz w:val="24"/>
        </w:rPr>
      </w:pPr>
      <w:r w:rsidRPr="00D91864">
        <w:rPr>
          <w:rFonts w:ascii="宋体" w:hAnsi="宋体" w:hint="eastAsia"/>
          <w:spacing w:val="10"/>
          <w:sz w:val="24"/>
        </w:rPr>
        <w:t>投标单位需签订保密协议，保证昆</w:t>
      </w:r>
      <w:proofErr w:type="gramStart"/>
      <w:r w:rsidRPr="00D91864">
        <w:rPr>
          <w:rFonts w:ascii="宋体" w:hAnsi="宋体" w:hint="eastAsia"/>
          <w:spacing w:val="10"/>
          <w:sz w:val="24"/>
        </w:rPr>
        <w:t>纤</w:t>
      </w:r>
      <w:proofErr w:type="gramEnd"/>
      <w:r w:rsidRPr="00D91864">
        <w:rPr>
          <w:rFonts w:ascii="宋体" w:hAnsi="宋体" w:hint="eastAsia"/>
          <w:spacing w:val="10"/>
          <w:sz w:val="24"/>
        </w:rPr>
        <w:t>公司所提供的所有媒介技术资料不得向第三方泄漏。</w:t>
      </w:r>
    </w:p>
    <w:p w14:paraId="6196EF01" w14:textId="77777777" w:rsidR="00D52552" w:rsidRPr="006B2B20" w:rsidRDefault="00D52552">
      <w:bookmarkStart w:id="1" w:name="_GoBack"/>
      <w:bookmarkEnd w:id="1"/>
    </w:p>
    <w:sectPr w:rsidR="00D52552" w:rsidRPr="006B2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EC5A" w14:textId="77777777" w:rsidR="009041A9" w:rsidRDefault="009041A9" w:rsidP="006B2B20">
      <w:r>
        <w:separator/>
      </w:r>
    </w:p>
  </w:endnote>
  <w:endnote w:type="continuationSeparator" w:id="0">
    <w:p w14:paraId="60981EB7" w14:textId="77777777" w:rsidR="009041A9" w:rsidRDefault="009041A9" w:rsidP="006B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7292A" w14:textId="77777777" w:rsidR="009041A9" w:rsidRDefault="009041A9" w:rsidP="006B2B20">
      <w:r>
        <w:separator/>
      </w:r>
    </w:p>
  </w:footnote>
  <w:footnote w:type="continuationSeparator" w:id="0">
    <w:p w14:paraId="4A4D38F6" w14:textId="77777777" w:rsidR="009041A9" w:rsidRDefault="009041A9" w:rsidP="006B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C5760"/>
    <w:multiLevelType w:val="hybridMultilevel"/>
    <w:tmpl w:val="AD24D95A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571AE1"/>
    <w:multiLevelType w:val="hybridMultilevel"/>
    <w:tmpl w:val="C65A25B4"/>
    <w:lvl w:ilvl="0" w:tplc="DEFAB6A6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270A34"/>
    <w:multiLevelType w:val="hybridMultilevel"/>
    <w:tmpl w:val="2ADE156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DD0F25"/>
    <w:multiLevelType w:val="hybridMultilevel"/>
    <w:tmpl w:val="DD6C2E0E"/>
    <w:lvl w:ilvl="0" w:tplc="2CEEE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A739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486D26"/>
    <w:multiLevelType w:val="hybridMultilevel"/>
    <w:tmpl w:val="EF5E83D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3C862E5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E9"/>
    <w:rsid w:val="005B3FE9"/>
    <w:rsid w:val="006B2B20"/>
    <w:rsid w:val="009041A9"/>
    <w:rsid w:val="00D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D1DDB-97F3-4427-9768-7D9537B9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B20"/>
    <w:rPr>
      <w:sz w:val="18"/>
      <w:szCs w:val="18"/>
    </w:rPr>
  </w:style>
  <w:style w:type="paragraph" w:customStyle="1" w:styleId="Default">
    <w:name w:val="Default"/>
    <w:rsid w:val="006B2B20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Lei（杨磊）</dc:creator>
  <cp:keywords/>
  <dc:description/>
  <cp:lastModifiedBy>Yang Lei（杨磊）</cp:lastModifiedBy>
  <cp:revision>2</cp:revision>
  <dcterms:created xsi:type="dcterms:W3CDTF">2025-05-20T00:53:00Z</dcterms:created>
  <dcterms:modified xsi:type="dcterms:W3CDTF">2025-05-20T00:54:00Z</dcterms:modified>
</cp:coreProperties>
</file>